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D56C6" w14:textId="77777777" w:rsidR="00EA77DF" w:rsidRDefault="00EA77DF" w:rsidP="00EA77DF">
      <w:pPr>
        <w:pStyle w:val="Corpsdetexte"/>
        <w:spacing w:line="360" w:lineRule="auto"/>
        <w:jc w:val="center"/>
        <w:rPr>
          <w:rFonts w:ascii="Century Gothic" w:hAnsi="Century Gothic"/>
          <w:sz w:val="24"/>
          <w:szCs w:val="24"/>
        </w:rPr>
      </w:pPr>
      <w:bookmarkStart w:id="0" w:name="_GoBack"/>
      <w:bookmarkEnd w:id="0"/>
      <w:r>
        <w:rPr>
          <w:rFonts w:ascii="Century Gothic" w:hAnsi="Century Gothic"/>
          <w:sz w:val="24"/>
          <w:szCs w:val="24"/>
        </w:rPr>
        <w:t>République du Niger</w:t>
      </w:r>
    </w:p>
    <w:p w14:paraId="1AD6E4BD" w14:textId="77777777" w:rsidR="00EA77DF" w:rsidRDefault="00EA77DF" w:rsidP="00EA77DF">
      <w:pPr>
        <w:pStyle w:val="Corpsdetexte"/>
        <w:spacing w:line="360" w:lineRule="auto"/>
        <w:jc w:val="center"/>
        <w:rPr>
          <w:rFonts w:ascii="Century Gothic" w:hAnsi="Century Gothic"/>
          <w:b/>
          <w:sz w:val="24"/>
          <w:szCs w:val="24"/>
        </w:rPr>
      </w:pPr>
      <w:r>
        <w:rPr>
          <w:rFonts w:ascii="Century Gothic" w:hAnsi="Century Gothic"/>
          <w:b/>
          <w:sz w:val="24"/>
          <w:szCs w:val="24"/>
        </w:rPr>
        <w:t>Fraternité-Travail-Progrès</w:t>
      </w:r>
    </w:p>
    <w:p w14:paraId="4111F556" w14:textId="77777777" w:rsidR="00EA77DF" w:rsidRDefault="00EA77DF" w:rsidP="00EA77DF">
      <w:pPr>
        <w:pStyle w:val="Corpsdetexte"/>
        <w:spacing w:line="360" w:lineRule="auto"/>
        <w:jc w:val="center"/>
        <w:rPr>
          <w:rFonts w:ascii="Century Gothic" w:hAnsi="Century Gothic"/>
          <w:sz w:val="24"/>
          <w:szCs w:val="24"/>
        </w:rPr>
      </w:pPr>
      <w:r>
        <w:rPr>
          <w:rFonts w:ascii="Century Gothic" w:hAnsi="Century Gothic"/>
          <w:sz w:val="24"/>
          <w:szCs w:val="24"/>
        </w:rPr>
        <w:t>Ministère du Plan</w:t>
      </w:r>
    </w:p>
    <w:p w14:paraId="68FDB370" w14:textId="4C6782C8" w:rsidR="00EA77DF" w:rsidRDefault="00EA77DF" w:rsidP="00EA77DF">
      <w:pPr>
        <w:pStyle w:val="Corpsdetexte"/>
        <w:spacing w:line="360" w:lineRule="auto"/>
        <w:jc w:val="center"/>
        <w:rPr>
          <w:rFonts w:ascii="Century Gothic" w:hAnsi="Century Gothic"/>
          <w:sz w:val="24"/>
          <w:szCs w:val="24"/>
        </w:rPr>
      </w:pPr>
      <w:r>
        <w:rPr>
          <w:rFonts w:ascii="Century Gothic" w:hAnsi="Century Gothic"/>
          <w:sz w:val="24"/>
          <w:szCs w:val="24"/>
        </w:rPr>
        <w:t>Institut National de la Statistique</w:t>
      </w:r>
    </w:p>
    <w:p w14:paraId="67D9CFAA" w14:textId="77777777" w:rsidR="00EA77DF" w:rsidRDefault="00EA77DF" w:rsidP="00EA77DF">
      <w:pPr>
        <w:pStyle w:val="Corpsdetexte"/>
        <w:rPr>
          <w:rFonts w:ascii="Century Gothic" w:hAnsi="Century Gothic"/>
          <w:sz w:val="24"/>
          <w:szCs w:val="24"/>
        </w:rPr>
      </w:pPr>
    </w:p>
    <w:p w14:paraId="2A008FE4" w14:textId="77777777" w:rsidR="00EA77DF" w:rsidRDefault="00EA77DF" w:rsidP="00EA77DF">
      <w:pPr>
        <w:pStyle w:val="Corpsdetexte"/>
        <w:rPr>
          <w:rFonts w:ascii="Century Gothic" w:hAnsi="Century Gothic"/>
          <w:sz w:val="24"/>
          <w:szCs w:val="24"/>
        </w:rPr>
      </w:pPr>
    </w:p>
    <w:p w14:paraId="729CDD37" w14:textId="77777777" w:rsidR="00EA77DF" w:rsidRDefault="00EA77DF" w:rsidP="00EA77DF">
      <w:pPr>
        <w:pStyle w:val="Corpsdetexte"/>
        <w:jc w:val="center"/>
        <w:rPr>
          <w:rFonts w:ascii="Century Gothic" w:hAnsi="Century Gothic"/>
          <w:sz w:val="24"/>
          <w:szCs w:val="24"/>
        </w:rPr>
      </w:pPr>
      <w:r>
        <w:rPr>
          <w:rFonts w:ascii="Century Gothic" w:hAnsi="Century Gothic"/>
          <w:noProof/>
          <w:sz w:val="24"/>
          <w:szCs w:val="24"/>
        </w:rPr>
        <w:drawing>
          <wp:inline distT="0" distB="0" distL="0" distR="0" wp14:anchorId="06DF7A73" wp14:editId="46693DCE">
            <wp:extent cx="942975" cy="1323975"/>
            <wp:effectExtent l="0" t="0" r="9525"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323975"/>
                    </a:xfrm>
                    <a:prstGeom prst="rect">
                      <a:avLst/>
                    </a:prstGeom>
                    <a:noFill/>
                    <a:ln>
                      <a:noFill/>
                    </a:ln>
                  </pic:spPr>
                </pic:pic>
              </a:graphicData>
            </a:graphic>
          </wp:inline>
        </w:drawing>
      </w:r>
    </w:p>
    <w:p w14:paraId="61D351CB" w14:textId="77777777" w:rsidR="00EA77DF" w:rsidRPr="00EA77DF" w:rsidRDefault="00EA77DF" w:rsidP="00EA77DF">
      <w:pPr>
        <w:jc w:val="center"/>
        <w:rPr>
          <w:rFonts w:cstheme="minorHAnsi"/>
          <w:b/>
          <w:sz w:val="32"/>
          <w:szCs w:val="32"/>
        </w:rPr>
      </w:pPr>
    </w:p>
    <w:p w14:paraId="4C313AB4" w14:textId="7E21B20D" w:rsidR="00EA77DF" w:rsidRPr="00EA77DF" w:rsidRDefault="00EA77DF" w:rsidP="002962F9">
      <w:pPr>
        <w:jc w:val="center"/>
        <w:rPr>
          <w:rFonts w:cstheme="minorHAnsi"/>
          <w:b/>
          <w:sz w:val="32"/>
          <w:szCs w:val="32"/>
        </w:rPr>
      </w:pPr>
      <w:r w:rsidRPr="00EA77DF">
        <w:rPr>
          <w:rFonts w:cstheme="minorHAnsi"/>
          <w:b/>
          <w:sz w:val="32"/>
          <w:szCs w:val="32"/>
        </w:rPr>
        <w:t>Première réunion du Comité de Pilotage de la PNIN phase 2 au titre de l’année 2023</w:t>
      </w:r>
    </w:p>
    <w:p w14:paraId="52019DFC" w14:textId="77777777" w:rsidR="00EA77DF" w:rsidRDefault="00EA77DF" w:rsidP="002962F9">
      <w:pPr>
        <w:jc w:val="center"/>
        <w:rPr>
          <w:rFonts w:cstheme="minorHAnsi"/>
          <w:b/>
          <w:sz w:val="36"/>
          <w:szCs w:val="36"/>
        </w:rPr>
      </w:pPr>
    </w:p>
    <w:p w14:paraId="5CA2BDA0" w14:textId="3BDF0DB2" w:rsidR="002962F9" w:rsidRPr="00B03F3D" w:rsidRDefault="002962F9" w:rsidP="002962F9">
      <w:pPr>
        <w:jc w:val="center"/>
        <w:rPr>
          <w:rFonts w:cstheme="minorHAnsi"/>
          <w:b/>
          <w:bCs/>
          <w:color w:val="3B3838"/>
          <w:sz w:val="36"/>
          <w:szCs w:val="36"/>
        </w:rPr>
      </w:pPr>
      <w:bookmarkStart w:id="1" w:name="_Hlk112669811"/>
    </w:p>
    <w:bookmarkEnd w:id="1"/>
    <w:p w14:paraId="6A518D5F" w14:textId="77777777" w:rsidR="002962F9" w:rsidRDefault="002962F9" w:rsidP="002962F9">
      <w:pPr>
        <w:rPr>
          <w:rFonts w:cstheme="minorHAnsi"/>
          <w:b/>
          <w:sz w:val="28"/>
          <w:szCs w:val="28"/>
        </w:rPr>
      </w:pPr>
    </w:p>
    <w:bookmarkStart w:id="2" w:name="_Hlk112669759"/>
    <w:p w14:paraId="2F0ED6B2" w14:textId="5EFCD674" w:rsidR="00EA77DF" w:rsidRDefault="00EA77DF">
      <w:pPr>
        <w:spacing w:line="259" w:lineRule="auto"/>
        <w:rPr>
          <w:rFonts w:cstheme="minorHAnsi"/>
          <w:b/>
          <w:sz w:val="28"/>
          <w:szCs w:val="28"/>
        </w:rPr>
      </w:pPr>
      <w:r>
        <w:rPr>
          <w:rFonts w:cstheme="minorHAnsi"/>
          <w:b/>
          <w:noProof/>
          <w:sz w:val="28"/>
          <w:szCs w:val="28"/>
          <w:lang w:eastAsia="fr-FR"/>
        </w:rPr>
        <mc:AlternateContent>
          <mc:Choice Requires="wps">
            <w:drawing>
              <wp:anchor distT="0" distB="0" distL="114300" distR="114300" simplePos="0" relativeHeight="251659264" behindDoc="0" locked="0" layoutInCell="1" allowOverlap="1" wp14:anchorId="24BC1BA0" wp14:editId="163F5955">
                <wp:simplePos x="0" y="0"/>
                <wp:positionH relativeFrom="column">
                  <wp:posOffset>-290830</wp:posOffset>
                </wp:positionH>
                <wp:positionV relativeFrom="paragraph">
                  <wp:posOffset>280035</wp:posOffset>
                </wp:positionV>
                <wp:extent cx="6525895" cy="1209675"/>
                <wp:effectExtent l="0" t="0" r="27305" b="28575"/>
                <wp:wrapNone/>
                <wp:docPr id="8" name="Zone de texte 8"/>
                <wp:cNvGraphicFramePr/>
                <a:graphic xmlns:a="http://schemas.openxmlformats.org/drawingml/2006/main">
                  <a:graphicData uri="http://schemas.microsoft.com/office/word/2010/wordprocessingShape">
                    <wps:wsp>
                      <wps:cNvSpPr txBox="1"/>
                      <wps:spPr>
                        <a:xfrm>
                          <a:off x="0" y="0"/>
                          <a:ext cx="6525895" cy="1209675"/>
                        </a:xfrm>
                        <a:prstGeom prst="rect">
                          <a:avLst/>
                        </a:prstGeom>
                        <a:ln w="6350">
                          <a:solidFill>
                            <a:prstClr val="black"/>
                          </a:solidFill>
                        </a:ln>
                      </wps:spPr>
                      <wps:style>
                        <a:lnRef idx="0">
                          <a:scrgbClr r="0" g="0" b="0"/>
                        </a:lnRef>
                        <a:fillRef idx="1002">
                          <a:schemeClr val="lt2"/>
                        </a:fillRef>
                        <a:effectRef idx="0">
                          <a:scrgbClr r="0" g="0" b="0"/>
                        </a:effectRef>
                        <a:fontRef idx="major"/>
                      </wps:style>
                      <wps:txbx>
                        <w:txbxContent>
                          <w:p w14:paraId="1E8C4E03" w14:textId="77777777" w:rsidR="00EA77DF" w:rsidRPr="00EA77DF" w:rsidRDefault="00EA77DF" w:rsidP="00EA77DF">
                            <w:pPr>
                              <w:jc w:val="center"/>
                              <w:rPr>
                                <w:rFonts w:cstheme="minorHAnsi"/>
                                <w:b/>
                                <w:sz w:val="40"/>
                                <w:szCs w:val="40"/>
                              </w:rPr>
                            </w:pPr>
                            <w:r w:rsidRPr="00EA77DF">
                              <w:rPr>
                                <w:rFonts w:cstheme="minorHAnsi"/>
                                <w:b/>
                                <w:sz w:val="40"/>
                                <w:szCs w:val="40"/>
                              </w:rPr>
                              <w:t>Allocation d’ouverture de Monsieur Saadou Bakoye</w:t>
                            </w:r>
                          </w:p>
                          <w:p w14:paraId="24591E4C" w14:textId="0C07755E" w:rsidR="00EA77DF" w:rsidRPr="00EA77DF" w:rsidRDefault="00EA77DF">
                            <w:pPr>
                              <w:rPr>
                                <w:rFonts w:cstheme="minorHAnsi"/>
                                <w:bCs/>
                                <w:sz w:val="26"/>
                                <w:szCs w:val="26"/>
                              </w:rPr>
                            </w:pPr>
                            <w:r w:rsidRPr="00EA77DF">
                              <w:rPr>
                                <w:rFonts w:cstheme="minorHAnsi"/>
                                <w:bCs/>
                                <w:sz w:val="26"/>
                                <w:szCs w:val="26"/>
                              </w:rPr>
                              <w:t>Secrétaire Général du Ministère du Plan, Président du Comité National de Pilotage de la PNIN</w:t>
                            </w:r>
                          </w:p>
                          <w:p w14:paraId="465E2389" w14:textId="36B587FF" w:rsidR="00EA77DF" w:rsidRPr="00EA77DF" w:rsidRDefault="00EA77DF" w:rsidP="00EA77DF">
                            <w:pPr>
                              <w:jc w:val="center"/>
                              <w:rPr>
                                <w:rFonts w:cstheme="minorHAnsi"/>
                                <w:bCs/>
                                <w:sz w:val="26"/>
                                <w:szCs w:val="26"/>
                              </w:rPr>
                            </w:pPr>
                            <w:r w:rsidRPr="00EA77DF">
                              <w:rPr>
                                <w:rFonts w:cstheme="minorHAnsi"/>
                                <w:bCs/>
                                <w:sz w:val="26"/>
                                <w:szCs w:val="26"/>
                              </w:rPr>
                              <w:t>Niamey, le 16 février 2023</w:t>
                            </w:r>
                          </w:p>
                          <w:p w14:paraId="192758BE" w14:textId="77777777" w:rsidR="00EA77DF" w:rsidRPr="00EA77DF" w:rsidRDefault="00EA77DF">
                            <w:pP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4BC1BA0" id="_x0000_t202" coordsize="21600,21600" o:spt="202" path="m,l,21600r21600,l21600,xe">
                <v:stroke joinstyle="miter"/>
                <v:path gradientshapeok="t" o:connecttype="rect"/>
              </v:shapetype>
              <v:shape id="Zone de texte 8" o:spid="_x0000_s1026" type="#_x0000_t202" style="position:absolute;margin-left:-22.9pt;margin-top:22.05pt;width:513.85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" fillcolor="#e8e7e7 [3059]" strokeweight=".5pt">
                <v:textbox>
                  <w:txbxContent>
                    <w:p w14:paraId="1E8C4E03" w14:textId="77777777" w:rsidR="00EA77DF" w:rsidRPr="00EA77DF" w:rsidRDefault="00EA77DF" w:rsidP="00EA77DF">
                      <w:pPr>
                        <w:jc w:val="center"/>
                        <w:rPr>
                          <w:rFonts w:cstheme="minorHAnsi"/>
                          <w:b/>
                          <w:sz w:val="40"/>
                          <w:szCs w:val="40"/>
                        </w:rPr>
                      </w:pPr>
                      <w:r w:rsidRPr="00EA77DF">
                        <w:rPr>
                          <w:rFonts w:cstheme="minorHAnsi"/>
                          <w:b/>
                          <w:sz w:val="40"/>
                          <w:szCs w:val="40"/>
                        </w:rPr>
                        <w:t>Allocation d’ouverture de Monsieur Saadou Bakoye</w:t>
                      </w:r>
                    </w:p>
                    <w:p w14:paraId="24591E4C" w14:textId="0C07755E" w:rsidR="00EA77DF" w:rsidRPr="00EA77DF" w:rsidRDefault="00EA77DF">
                      <w:pPr>
                        <w:rPr>
                          <w:rFonts w:cstheme="minorHAnsi"/>
                          <w:bCs/>
                          <w:sz w:val="26"/>
                          <w:szCs w:val="26"/>
                        </w:rPr>
                      </w:pPr>
                      <w:r w:rsidRPr="00EA77DF">
                        <w:rPr>
                          <w:rFonts w:cstheme="minorHAnsi"/>
                          <w:bCs/>
                          <w:sz w:val="26"/>
                          <w:szCs w:val="26"/>
                        </w:rPr>
                        <w:t>Secrétaire Général du Ministère du Plan, Président du Comité National de Pilotage de la PNIN</w:t>
                      </w:r>
                    </w:p>
                    <w:p w14:paraId="465E2389" w14:textId="36B587FF" w:rsidR="00EA77DF" w:rsidRPr="00EA77DF" w:rsidRDefault="00EA77DF" w:rsidP="00EA77DF">
                      <w:pPr>
                        <w:jc w:val="center"/>
                        <w:rPr>
                          <w:rFonts w:cstheme="minorHAnsi"/>
                          <w:bCs/>
                          <w:sz w:val="26"/>
                          <w:szCs w:val="26"/>
                        </w:rPr>
                      </w:pPr>
                      <w:r w:rsidRPr="00EA77DF">
                        <w:rPr>
                          <w:rFonts w:cstheme="minorHAnsi"/>
                          <w:bCs/>
                          <w:sz w:val="26"/>
                          <w:szCs w:val="26"/>
                        </w:rPr>
                        <w:t>Niamey, le 16 février 2023</w:t>
                      </w:r>
                    </w:p>
                    <w:p w14:paraId="192758BE" w14:textId="77777777" w:rsidR="00EA77DF" w:rsidRPr="00EA77DF" w:rsidRDefault="00EA77DF">
                      <w:pPr>
                        <w:rPr>
                          <w:sz w:val="26"/>
                          <w:szCs w:val="26"/>
                        </w:rPr>
                      </w:pPr>
                    </w:p>
                  </w:txbxContent>
                </v:textbox>
              </v:shape>
            </w:pict>
          </mc:Fallback>
        </mc:AlternateContent>
      </w:r>
      <w:r>
        <w:rPr>
          <w:rFonts w:cstheme="minorHAnsi"/>
          <w:b/>
          <w:sz w:val="28"/>
          <w:szCs w:val="28"/>
        </w:rPr>
        <w:br w:type="page"/>
      </w:r>
    </w:p>
    <w:p w14:paraId="55A96514" w14:textId="015B8520" w:rsidR="002962F9" w:rsidRPr="00E45B24" w:rsidRDefault="002962F9" w:rsidP="002962F9">
      <w:pPr>
        <w:rPr>
          <w:rFonts w:cstheme="minorHAnsi"/>
          <w:b/>
          <w:sz w:val="32"/>
          <w:szCs w:val="32"/>
        </w:rPr>
      </w:pPr>
      <w:r w:rsidRPr="00E45B24">
        <w:rPr>
          <w:rFonts w:cstheme="minorHAnsi"/>
          <w:b/>
          <w:sz w:val="32"/>
          <w:szCs w:val="32"/>
        </w:rPr>
        <w:lastRenderedPageBreak/>
        <w:t xml:space="preserve">Monsieur le PRESIDENT de </w:t>
      </w:r>
      <w:r w:rsidR="00DD051E" w:rsidRPr="00E45B24">
        <w:rPr>
          <w:rFonts w:cstheme="minorHAnsi"/>
          <w:b/>
          <w:sz w:val="32"/>
          <w:szCs w:val="32"/>
        </w:rPr>
        <w:t xml:space="preserve">la Commission « Sécurité Alimentaire et Nutritionnelle » de </w:t>
      </w:r>
      <w:r w:rsidRPr="00E45B24">
        <w:rPr>
          <w:rFonts w:cstheme="minorHAnsi"/>
          <w:b/>
          <w:sz w:val="32"/>
          <w:szCs w:val="32"/>
        </w:rPr>
        <w:t>l’A</w:t>
      </w:r>
      <w:r w:rsidR="001D3653" w:rsidRPr="00E45B24">
        <w:rPr>
          <w:rFonts w:cstheme="minorHAnsi"/>
          <w:b/>
          <w:sz w:val="32"/>
          <w:szCs w:val="32"/>
        </w:rPr>
        <w:t xml:space="preserve">ssemblée </w:t>
      </w:r>
      <w:r w:rsidRPr="00E45B24">
        <w:rPr>
          <w:rFonts w:cstheme="minorHAnsi"/>
          <w:b/>
          <w:sz w:val="32"/>
          <w:szCs w:val="32"/>
        </w:rPr>
        <w:t>N</w:t>
      </w:r>
      <w:r w:rsidR="001D3653" w:rsidRPr="00E45B24">
        <w:rPr>
          <w:rFonts w:cstheme="minorHAnsi"/>
          <w:b/>
          <w:sz w:val="32"/>
          <w:szCs w:val="32"/>
        </w:rPr>
        <w:t>ationale</w:t>
      </w:r>
      <w:r w:rsidRPr="00E45B24">
        <w:rPr>
          <w:rFonts w:cstheme="minorHAnsi"/>
          <w:b/>
          <w:sz w:val="32"/>
          <w:szCs w:val="32"/>
        </w:rPr>
        <w:t> ;</w:t>
      </w:r>
    </w:p>
    <w:p w14:paraId="334E39EE" w14:textId="18F3441E" w:rsidR="00DD051E" w:rsidRPr="00E45B24" w:rsidRDefault="00DD051E" w:rsidP="00DD051E">
      <w:pPr>
        <w:rPr>
          <w:rFonts w:cstheme="minorHAnsi"/>
          <w:b/>
          <w:sz w:val="32"/>
          <w:szCs w:val="32"/>
        </w:rPr>
      </w:pPr>
      <w:r w:rsidRPr="00E45B24">
        <w:rPr>
          <w:rFonts w:cstheme="minorHAnsi"/>
          <w:b/>
          <w:sz w:val="32"/>
          <w:szCs w:val="32"/>
        </w:rPr>
        <w:t>Monsieur le Secrétaire Général du Haut-Commissariat à l’Initiative 3N</w:t>
      </w:r>
      <w:r w:rsidR="00AF0777" w:rsidRPr="00E45B24">
        <w:rPr>
          <w:rFonts w:cstheme="minorHAnsi"/>
          <w:b/>
          <w:sz w:val="32"/>
          <w:szCs w:val="32"/>
        </w:rPr>
        <w:t>, vice-président du comité national de pilotage de la PNIN</w:t>
      </w:r>
      <w:r w:rsidRPr="00E45B24">
        <w:rPr>
          <w:rFonts w:cstheme="minorHAnsi"/>
          <w:b/>
          <w:sz w:val="32"/>
          <w:szCs w:val="32"/>
        </w:rPr>
        <w:t> ;</w:t>
      </w:r>
    </w:p>
    <w:p w14:paraId="794340D4" w14:textId="544CB5B6" w:rsidR="002962F9" w:rsidRPr="00E45B24" w:rsidRDefault="00AF0777" w:rsidP="002962F9">
      <w:pPr>
        <w:rPr>
          <w:rFonts w:cstheme="minorHAnsi"/>
          <w:b/>
          <w:sz w:val="32"/>
          <w:szCs w:val="32"/>
        </w:rPr>
      </w:pPr>
      <w:r w:rsidRPr="00E45B24">
        <w:rPr>
          <w:rFonts w:cstheme="minorHAnsi"/>
          <w:b/>
          <w:sz w:val="32"/>
          <w:szCs w:val="32"/>
        </w:rPr>
        <w:t xml:space="preserve">Mesdames et </w:t>
      </w:r>
      <w:r w:rsidR="002962F9" w:rsidRPr="00E45B24">
        <w:rPr>
          <w:rFonts w:cstheme="minorHAnsi"/>
          <w:b/>
          <w:sz w:val="32"/>
          <w:szCs w:val="32"/>
        </w:rPr>
        <w:t>M</w:t>
      </w:r>
      <w:r w:rsidRPr="00E45B24">
        <w:rPr>
          <w:rFonts w:cstheme="minorHAnsi"/>
          <w:b/>
          <w:sz w:val="32"/>
          <w:szCs w:val="32"/>
        </w:rPr>
        <w:t>es</w:t>
      </w:r>
      <w:r w:rsidR="002962F9" w:rsidRPr="00E45B24">
        <w:rPr>
          <w:rFonts w:cstheme="minorHAnsi"/>
          <w:b/>
          <w:sz w:val="32"/>
          <w:szCs w:val="32"/>
        </w:rPr>
        <w:t>sieur</w:t>
      </w:r>
      <w:r w:rsidRPr="00E45B24">
        <w:rPr>
          <w:rFonts w:cstheme="minorHAnsi"/>
          <w:b/>
          <w:sz w:val="32"/>
          <w:szCs w:val="32"/>
        </w:rPr>
        <w:t>s</w:t>
      </w:r>
      <w:r w:rsidR="002962F9" w:rsidRPr="00E45B24">
        <w:rPr>
          <w:rFonts w:cstheme="minorHAnsi"/>
          <w:b/>
          <w:sz w:val="32"/>
          <w:szCs w:val="32"/>
        </w:rPr>
        <w:t xml:space="preserve"> le</w:t>
      </w:r>
      <w:r w:rsidRPr="00E45B24">
        <w:rPr>
          <w:rFonts w:cstheme="minorHAnsi"/>
          <w:b/>
          <w:sz w:val="32"/>
          <w:szCs w:val="32"/>
        </w:rPr>
        <w:t>s</w:t>
      </w:r>
      <w:r w:rsidR="002962F9" w:rsidRPr="00E45B24">
        <w:rPr>
          <w:rFonts w:cstheme="minorHAnsi"/>
          <w:b/>
          <w:sz w:val="32"/>
          <w:szCs w:val="32"/>
        </w:rPr>
        <w:t xml:space="preserve"> Secrétaire</w:t>
      </w:r>
      <w:r w:rsidRPr="00E45B24">
        <w:rPr>
          <w:rFonts w:cstheme="minorHAnsi"/>
          <w:b/>
          <w:sz w:val="32"/>
          <w:szCs w:val="32"/>
        </w:rPr>
        <w:t>s</w:t>
      </w:r>
      <w:r w:rsidR="002962F9" w:rsidRPr="00E45B24">
        <w:rPr>
          <w:rFonts w:cstheme="minorHAnsi"/>
          <w:b/>
          <w:sz w:val="32"/>
          <w:szCs w:val="32"/>
        </w:rPr>
        <w:t xml:space="preserve"> Généra</w:t>
      </w:r>
      <w:r w:rsidRPr="00E45B24">
        <w:rPr>
          <w:rFonts w:cstheme="minorHAnsi"/>
          <w:b/>
          <w:sz w:val="32"/>
          <w:szCs w:val="32"/>
        </w:rPr>
        <w:t>ux</w:t>
      </w:r>
      <w:r w:rsidR="002962F9" w:rsidRPr="00E45B24">
        <w:rPr>
          <w:rFonts w:cstheme="minorHAnsi"/>
          <w:b/>
          <w:sz w:val="32"/>
          <w:szCs w:val="32"/>
        </w:rPr>
        <w:t xml:space="preserve"> d</w:t>
      </w:r>
      <w:r w:rsidRPr="00E45B24">
        <w:rPr>
          <w:rFonts w:cstheme="minorHAnsi"/>
          <w:b/>
          <w:sz w:val="32"/>
          <w:szCs w:val="32"/>
        </w:rPr>
        <w:t>es</w:t>
      </w:r>
      <w:r w:rsidR="002962F9" w:rsidRPr="00E45B24">
        <w:rPr>
          <w:rFonts w:cstheme="minorHAnsi"/>
          <w:b/>
          <w:sz w:val="32"/>
          <w:szCs w:val="32"/>
        </w:rPr>
        <w:t xml:space="preserve"> Ministère</w:t>
      </w:r>
      <w:r w:rsidR="00A05FBA" w:rsidRPr="00E45B24">
        <w:rPr>
          <w:rFonts w:cstheme="minorHAnsi"/>
          <w:b/>
          <w:sz w:val="32"/>
          <w:szCs w:val="32"/>
        </w:rPr>
        <w:t>s</w:t>
      </w:r>
      <w:r w:rsidR="002962F9" w:rsidRPr="00E45B24">
        <w:rPr>
          <w:rFonts w:cstheme="minorHAnsi"/>
          <w:b/>
          <w:sz w:val="32"/>
          <w:szCs w:val="32"/>
        </w:rPr>
        <w:t xml:space="preserve"> </w:t>
      </w:r>
      <w:r w:rsidR="00A05FBA" w:rsidRPr="00E45B24">
        <w:rPr>
          <w:rFonts w:cstheme="minorHAnsi"/>
          <w:b/>
          <w:sz w:val="32"/>
          <w:szCs w:val="32"/>
        </w:rPr>
        <w:t xml:space="preserve">intervenant sur la </w:t>
      </w:r>
      <w:proofErr w:type="gramStart"/>
      <w:r w:rsidRPr="00E45B24">
        <w:rPr>
          <w:rFonts w:cstheme="minorHAnsi"/>
          <w:b/>
          <w:sz w:val="32"/>
          <w:szCs w:val="32"/>
        </w:rPr>
        <w:t>PNIN</w:t>
      </w:r>
      <w:r w:rsidR="002962F9" w:rsidRPr="00E45B24">
        <w:rPr>
          <w:rFonts w:cstheme="minorHAnsi"/>
          <w:b/>
          <w:sz w:val="32"/>
          <w:szCs w:val="32"/>
        </w:rPr>
        <w:t>;</w:t>
      </w:r>
      <w:proofErr w:type="gramEnd"/>
    </w:p>
    <w:p w14:paraId="4E6A0DEF" w14:textId="781FD2A2" w:rsidR="002962F9" w:rsidRPr="00E45B24" w:rsidRDefault="002962F9" w:rsidP="002962F9">
      <w:pPr>
        <w:rPr>
          <w:rFonts w:cstheme="minorHAnsi"/>
          <w:b/>
          <w:sz w:val="32"/>
          <w:szCs w:val="32"/>
        </w:rPr>
      </w:pPr>
      <w:r w:rsidRPr="00E45B24">
        <w:rPr>
          <w:rFonts w:cstheme="minorHAnsi"/>
          <w:b/>
          <w:sz w:val="32"/>
          <w:szCs w:val="32"/>
        </w:rPr>
        <w:t>Monsieur le Représentant de la Délégation de l’Union Européenne (DUE) ;</w:t>
      </w:r>
    </w:p>
    <w:p w14:paraId="77E09865" w14:textId="5C79D6E7" w:rsidR="001B0BEB" w:rsidRPr="00E45B24" w:rsidRDefault="001B0BEB" w:rsidP="002962F9">
      <w:pPr>
        <w:rPr>
          <w:rFonts w:cstheme="minorHAnsi"/>
          <w:b/>
          <w:sz w:val="32"/>
          <w:szCs w:val="32"/>
        </w:rPr>
      </w:pPr>
      <w:r w:rsidRPr="00E45B24">
        <w:rPr>
          <w:rFonts w:cstheme="minorHAnsi"/>
          <w:b/>
          <w:sz w:val="32"/>
          <w:szCs w:val="32"/>
        </w:rPr>
        <w:t>Monsieur le Représentant de la Coopération Allemande (GIZ) ;</w:t>
      </w:r>
    </w:p>
    <w:p w14:paraId="55A5689C" w14:textId="77777777" w:rsidR="002962F9" w:rsidRPr="00E45B24" w:rsidRDefault="002962F9" w:rsidP="002962F9">
      <w:pPr>
        <w:rPr>
          <w:rFonts w:cstheme="minorHAnsi"/>
          <w:b/>
          <w:sz w:val="32"/>
          <w:szCs w:val="32"/>
        </w:rPr>
      </w:pPr>
      <w:r w:rsidRPr="00E45B24">
        <w:rPr>
          <w:rFonts w:cstheme="minorHAnsi"/>
          <w:b/>
          <w:sz w:val="32"/>
          <w:szCs w:val="32"/>
        </w:rPr>
        <w:t>Madame la Directrice Générale de l’INS ;</w:t>
      </w:r>
    </w:p>
    <w:p w14:paraId="45AAF9E5" w14:textId="40152103" w:rsidR="002962F9" w:rsidRPr="00E45B24" w:rsidRDefault="002962F9" w:rsidP="002962F9">
      <w:pPr>
        <w:rPr>
          <w:rFonts w:cstheme="minorHAnsi"/>
          <w:b/>
          <w:sz w:val="32"/>
          <w:szCs w:val="32"/>
        </w:rPr>
      </w:pPr>
      <w:r w:rsidRPr="00E45B24">
        <w:rPr>
          <w:rFonts w:cstheme="minorHAnsi"/>
          <w:b/>
          <w:sz w:val="32"/>
          <w:szCs w:val="32"/>
        </w:rPr>
        <w:t>Monsieur le Secrétaire Général de l’INS ;</w:t>
      </w:r>
    </w:p>
    <w:p w14:paraId="1991837C" w14:textId="3FA02471" w:rsidR="00B310FE" w:rsidRPr="00E45B24" w:rsidRDefault="002962F9" w:rsidP="00667A12">
      <w:pPr>
        <w:rPr>
          <w:rFonts w:cstheme="minorHAnsi"/>
          <w:b/>
          <w:sz w:val="32"/>
          <w:szCs w:val="32"/>
        </w:rPr>
      </w:pPr>
      <w:r w:rsidRPr="00E45B24">
        <w:rPr>
          <w:rFonts w:cstheme="minorHAnsi"/>
          <w:b/>
          <w:sz w:val="32"/>
          <w:szCs w:val="32"/>
        </w:rPr>
        <w:t xml:space="preserve">Mesdames et Messieurs les </w:t>
      </w:r>
      <w:r w:rsidR="00AF0777" w:rsidRPr="00E45B24">
        <w:rPr>
          <w:rFonts w:cstheme="minorHAnsi"/>
          <w:b/>
          <w:sz w:val="32"/>
          <w:szCs w:val="32"/>
        </w:rPr>
        <w:t>membres de l’équipe PNIN</w:t>
      </w:r>
      <w:r w:rsidRPr="00E45B24">
        <w:rPr>
          <w:rFonts w:cstheme="minorHAnsi"/>
          <w:b/>
          <w:sz w:val="32"/>
          <w:szCs w:val="32"/>
        </w:rPr>
        <w:t> ;</w:t>
      </w:r>
      <w:bookmarkEnd w:id="2"/>
    </w:p>
    <w:p w14:paraId="4ECCD7B9" w14:textId="6168DA1A" w:rsidR="0062127F" w:rsidRPr="00E45B24" w:rsidRDefault="00AF0777" w:rsidP="00E45B24">
      <w:pPr>
        <w:spacing w:line="276" w:lineRule="auto"/>
        <w:jc w:val="both"/>
        <w:rPr>
          <w:rFonts w:cstheme="minorHAnsi"/>
          <w:sz w:val="32"/>
          <w:szCs w:val="32"/>
        </w:rPr>
      </w:pPr>
      <w:r w:rsidRPr="00E45B24">
        <w:rPr>
          <w:rFonts w:cstheme="minorHAnsi"/>
          <w:sz w:val="32"/>
          <w:szCs w:val="32"/>
        </w:rPr>
        <w:t>Je voudrais tout d’abord vous exprimer mes sincères remerciements pour votre présence à cette première réunion du Comité de Pilotage</w:t>
      </w:r>
      <w:r w:rsidR="00B310FE" w:rsidRPr="00E45B24">
        <w:rPr>
          <w:rFonts w:cstheme="minorHAnsi"/>
          <w:sz w:val="32"/>
          <w:szCs w:val="32"/>
        </w:rPr>
        <w:t xml:space="preserve"> de la deuxième phase</w:t>
      </w:r>
      <w:r w:rsidRPr="00E45B24">
        <w:rPr>
          <w:rFonts w:cstheme="minorHAnsi"/>
          <w:sz w:val="32"/>
          <w:szCs w:val="32"/>
        </w:rPr>
        <w:t xml:space="preserve"> de la Plateforme Nationale d’Information pour la Nutrition (PNIN</w:t>
      </w:r>
      <w:r w:rsidR="00B310FE" w:rsidRPr="00E45B24">
        <w:rPr>
          <w:rFonts w:cstheme="minorHAnsi"/>
          <w:sz w:val="32"/>
          <w:szCs w:val="32"/>
        </w:rPr>
        <w:t>). Votre présence massive témoigne de l’intérêt que vous portez aux question</w:t>
      </w:r>
      <w:r w:rsidR="0062127F" w:rsidRPr="00E45B24">
        <w:rPr>
          <w:rFonts w:cstheme="minorHAnsi"/>
          <w:sz w:val="32"/>
          <w:szCs w:val="32"/>
        </w:rPr>
        <w:t>s</w:t>
      </w:r>
      <w:r w:rsidR="00B310FE" w:rsidRPr="00E45B24">
        <w:rPr>
          <w:rFonts w:cstheme="minorHAnsi"/>
          <w:sz w:val="32"/>
          <w:szCs w:val="32"/>
        </w:rPr>
        <w:t xml:space="preserve"> de nutrition au Niger</w:t>
      </w:r>
      <w:r w:rsidR="0062127F" w:rsidRPr="00E45B24">
        <w:rPr>
          <w:rFonts w:cstheme="minorHAnsi"/>
          <w:sz w:val="32"/>
          <w:szCs w:val="32"/>
        </w:rPr>
        <w:t>.</w:t>
      </w:r>
    </w:p>
    <w:p w14:paraId="4A54B872" w14:textId="2DBA8A72" w:rsidR="0062127F" w:rsidRPr="00BE258B" w:rsidRDefault="0062127F" w:rsidP="0062127F">
      <w:pPr>
        <w:spacing w:before="240" w:after="240" w:line="276" w:lineRule="auto"/>
        <w:jc w:val="both"/>
        <w:rPr>
          <w:rFonts w:cstheme="minorHAnsi"/>
          <w:b/>
          <w:bCs/>
          <w:sz w:val="32"/>
          <w:szCs w:val="32"/>
        </w:rPr>
      </w:pPr>
      <w:r w:rsidRPr="00BE258B">
        <w:rPr>
          <w:rFonts w:cstheme="minorHAnsi"/>
          <w:b/>
          <w:bCs/>
          <w:sz w:val="32"/>
          <w:szCs w:val="32"/>
        </w:rPr>
        <w:t>Mesdames et Messieurs,</w:t>
      </w:r>
    </w:p>
    <w:p w14:paraId="5620BE18" w14:textId="290CC00F" w:rsidR="002962F9" w:rsidRPr="00E45B24" w:rsidRDefault="002962F9" w:rsidP="00E45B24">
      <w:pPr>
        <w:spacing w:line="276" w:lineRule="auto"/>
        <w:jc w:val="both"/>
        <w:rPr>
          <w:rFonts w:cstheme="minorHAnsi"/>
          <w:sz w:val="32"/>
          <w:szCs w:val="32"/>
        </w:rPr>
      </w:pPr>
      <w:r w:rsidRPr="00E45B24">
        <w:rPr>
          <w:rFonts w:cstheme="minorHAnsi"/>
          <w:sz w:val="32"/>
          <w:szCs w:val="32"/>
        </w:rPr>
        <w:t>L’initiative « Plateformes Nationales d’Information pour la Nutrition (PNIN) », portée par la Commission Européenne dans plusieurs pays dont le Niger, a été une grande opportunité pour analyser de manière approfondie, la situation nutritionnelle sur la base des données secondaires disponibles, afin d</w:t>
      </w:r>
      <w:r w:rsidR="0062127F" w:rsidRPr="00E45B24">
        <w:rPr>
          <w:rFonts w:cstheme="minorHAnsi"/>
          <w:sz w:val="32"/>
          <w:szCs w:val="32"/>
        </w:rPr>
        <w:t xml:space="preserve">’aider la prise </w:t>
      </w:r>
      <w:r w:rsidRPr="00E45B24">
        <w:rPr>
          <w:rFonts w:cstheme="minorHAnsi"/>
          <w:sz w:val="32"/>
          <w:szCs w:val="32"/>
        </w:rPr>
        <w:t>de décision</w:t>
      </w:r>
      <w:r w:rsidR="0062127F" w:rsidRPr="00E45B24">
        <w:rPr>
          <w:rFonts w:cstheme="minorHAnsi"/>
          <w:sz w:val="32"/>
          <w:szCs w:val="32"/>
        </w:rPr>
        <w:t>s</w:t>
      </w:r>
      <w:r w:rsidRPr="00E45B24">
        <w:rPr>
          <w:rFonts w:cstheme="minorHAnsi"/>
          <w:sz w:val="32"/>
          <w:szCs w:val="32"/>
        </w:rPr>
        <w:t xml:space="preserve">. </w:t>
      </w:r>
    </w:p>
    <w:p w14:paraId="1EF49DFD" w14:textId="3E19EA9B" w:rsidR="0062127F" w:rsidRPr="00E45B24" w:rsidRDefault="0062127F" w:rsidP="00E45B24">
      <w:pPr>
        <w:spacing w:line="276" w:lineRule="auto"/>
        <w:jc w:val="both"/>
        <w:rPr>
          <w:rFonts w:cstheme="minorHAnsi"/>
          <w:sz w:val="32"/>
          <w:szCs w:val="32"/>
        </w:rPr>
      </w:pPr>
      <w:r w:rsidRPr="00E45B24">
        <w:rPr>
          <w:rFonts w:cstheme="minorHAnsi"/>
          <w:sz w:val="32"/>
          <w:szCs w:val="32"/>
        </w:rPr>
        <w:t>La PNIN du Niger vient de boucler une première phase de cinq ans (2017-2022) avec des résultats probants</w:t>
      </w:r>
      <w:r w:rsidR="0093341A" w:rsidRPr="00E45B24">
        <w:rPr>
          <w:rFonts w:cstheme="minorHAnsi"/>
          <w:sz w:val="32"/>
          <w:szCs w:val="32"/>
        </w:rPr>
        <w:t xml:space="preserve"> qui ont fait d’elle une </w:t>
      </w:r>
      <w:r w:rsidR="0093341A" w:rsidRPr="00E45B24">
        <w:rPr>
          <w:rFonts w:cstheme="minorHAnsi"/>
          <w:sz w:val="32"/>
          <w:szCs w:val="32"/>
        </w:rPr>
        <w:lastRenderedPageBreak/>
        <w:t>référence en matière de valorisation des données nutritionnelles disponibles au</w:t>
      </w:r>
      <w:r w:rsidR="008C7418" w:rsidRPr="00E45B24">
        <w:rPr>
          <w:rFonts w:cstheme="minorHAnsi"/>
          <w:sz w:val="32"/>
          <w:szCs w:val="32"/>
        </w:rPr>
        <w:t>x</w:t>
      </w:r>
      <w:r w:rsidR="0093341A" w:rsidRPr="00E45B24">
        <w:rPr>
          <w:rFonts w:cstheme="minorHAnsi"/>
          <w:sz w:val="32"/>
          <w:szCs w:val="32"/>
        </w:rPr>
        <w:t xml:space="preserve"> niveau</w:t>
      </w:r>
      <w:r w:rsidR="008C7418" w:rsidRPr="00E45B24">
        <w:rPr>
          <w:rFonts w:cstheme="minorHAnsi"/>
          <w:sz w:val="32"/>
          <w:szCs w:val="32"/>
        </w:rPr>
        <w:t>x national et</w:t>
      </w:r>
      <w:r w:rsidR="0093341A" w:rsidRPr="00E45B24">
        <w:rPr>
          <w:rFonts w:cstheme="minorHAnsi"/>
          <w:sz w:val="32"/>
          <w:szCs w:val="32"/>
        </w:rPr>
        <w:t xml:space="preserve"> international.</w:t>
      </w:r>
    </w:p>
    <w:p w14:paraId="654BD4B7" w14:textId="6EFE90B3" w:rsidR="0093341A" w:rsidRPr="00E45B24" w:rsidRDefault="0093341A" w:rsidP="00E45B24">
      <w:pPr>
        <w:spacing w:line="276" w:lineRule="auto"/>
        <w:jc w:val="both"/>
        <w:rPr>
          <w:rFonts w:cstheme="minorHAnsi"/>
          <w:sz w:val="32"/>
          <w:szCs w:val="32"/>
        </w:rPr>
      </w:pPr>
      <w:r w:rsidRPr="00E45B24">
        <w:rPr>
          <w:rFonts w:cstheme="minorHAnsi"/>
          <w:sz w:val="32"/>
          <w:szCs w:val="32"/>
        </w:rPr>
        <w:t xml:space="preserve">C’est sur la base des leçons apprises et des défis de la phase 1 que la seconde phase du programme a été conçue dans la perspective de renforcer les acquis et de répondre à des besoins nouveaux d’information de plus en plus complexes.  </w:t>
      </w:r>
    </w:p>
    <w:p w14:paraId="4129872B" w14:textId="6D4B0E08" w:rsidR="002962F9" w:rsidRPr="00BE258B" w:rsidRDefault="0093341A" w:rsidP="007E43B1">
      <w:pPr>
        <w:spacing w:before="240" w:after="240" w:line="276" w:lineRule="auto"/>
        <w:jc w:val="both"/>
        <w:rPr>
          <w:rFonts w:cstheme="minorHAnsi"/>
          <w:b/>
          <w:bCs/>
          <w:sz w:val="32"/>
          <w:szCs w:val="32"/>
        </w:rPr>
      </w:pPr>
      <w:r w:rsidRPr="00BE258B">
        <w:rPr>
          <w:rFonts w:cstheme="minorHAnsi"/>
          <w:b/>
          <w:bCs/>
          <w:sz w:val="32"/>
          <w:szCs w:val="32"/>
        </w:rPr>
        <w:t>Mesdames et Messieurs,</w:t>
      </w:r>
    </w:p>
    <w:p w14:paraId="125D15C5" w14:textId="1EBBD161" w:rsidR="00BE258B" w:rsidRPr="00E45B24" w:rsidRDefault="0093341A" w:rsidP="00E45B24">
      <w:pPr>
        <w:spacing w:line="276" w:lineRule="auto"/>
        <w:jc w:val="both"/>
        <w:rPr>
          <w:rFonts w:cstheme="minorHAnsi"/>
          <w:sz w:val="32"/>
          <w:szCs w:val="32"/>
        </w:rPr>
      </w:pPr>
      <w:r w:rsidRPr="00E45B24">
        <w:rPr>
          <w:rFonts w:cstheme="minorHAnsi"/>
          <w:sz w:val="32"/>
          <w:szCs w:val="32"/>
        </w:rPr>
        <w:t>Pour rappel, l</w:t>
      </w:r>
      <w:r w:rsidR="002962F9" w:rsidRPr="00E45B24">
        <w:rPr>
          <w:rFonts w:cstheme="minorHAnsi"/>
          <w:sz w:val="32"/>
          <w:szCs w:val="32"/>
        </w:rPr>
        <w:t>es plateformes</w:t>
      </w:r>
      <w:r w:rsidRPr="00E45B24">
        <w:rPr>
          <w:rFonts w:cstheme="minorHAnsi"/>
          <w:sz w:val="32"/>
          <w:szCs w:val="32"/>
        </w:rPr>
        <w:t xml:space="preserve"> PNIN</w:t>
      </w:r>
      <w:r w:rsidR="002962F9" w:rsidRPr="00E45B24">
        <w:rPr>
          <w:rFonts w:cstheme="minorHAnsi"/>
          <w:sz w:val="32"/>
          <w:szCs w:val="32"/>
        </w:rPr>
        <w:t xml:space="preserve"> visent à renforcer les systèmes nationaux d’information et leurs capacités d’analyse de données liées à la nutrition en vue d’étayer les décisions stratégiques prises </w:t>
      </w:r>
      <w:r w:rsidR="008C7418" w:rsidRPr="00E45B24">
        <w:rPr>
          <w:rFonts w:cstheme="minorHAnsi"/>
          <w:sz w:val="32"/>
          <w:szCs w:val="32"/>
        </w:rPr>
        <w:t xml:space="preserve">à la fois </w:t>
      </w:r>
      <w:r w:rsidR="002962F9" w:rsidRPr="00E45B24">
        <w:rPr>
          <w:rFonts w:cstheme="minorHAnsi"/>
          <w:sz w:val="32"/>
          <w:szCs w:val="32"/>
        </w:rPr>
        <w:t xml:space="preserve">pour </w:t>
      </w:r>
      <w:r w:rsidR="008C7418" w:rsidRPr="00E45B24">
        <w:rPr>
          <w:rFonts w:cstheme="minorHAnsi"/>
          <w:sz w:val="32"/>
          <w:szCs w:val="32"/>
        </w:rPr>
        <w:t xml:space="preserve">le traitement et </w:t>
      </w:r>
      <w:r w:rsidR="002962F9" w:rsidRPr="00E45B24">
        <w:rPr>
          <w:rFonts w:cstheme="minorHAnsi"/>
          <w:sz w:val="32"/>
          <w:szCs w:val="32"/>
        </w:rPr>
        <w:t xml:space="preserve">la prévention de la malnutrition et de ses conséquences. </w:t>
      </w:r>
    </w:p>
    <w:p w14:paraId="12CF7644" w14:textId="77777777" w:rsidR="00BE258B" w:rsidRPr="00BE258B" w:rsidRDefault="00BE258B" w:rsidP="00BE258B">
      <w:pPr>
        <w:spacing w:line="276" w:lineRule="auto"/>
        <w:jc w:val="both"/>
        <w:rPr>
          <w:rFonts w:cstheme="minorHAnsi"/>
          <w:sz w:val="32"/>
          <w:szCs w:val="32"/>
        </w:rPr>
      </w:pPr>
      <w:r w:rsidRPr="00BE258B">
        <w:rPr>
          <w:rFonts w:cstheme="minorHAnsi"/>
          <w:sz w:val="32"/>
          <w:szCs w:val="32"/>
        </w:rPr>
        <w:t>Le financement de cette seconde phase est assuré conjointement par l’Union Européenne (UE) et le Ministère Fédéral Allemand de la Coopération Économique et du Développement (BMZ). Le suivi technique est confié à la Coopération Allemande au Développement (GIZ) en lieu et place de la DUE pour la phase 1.</w:t>
      </w:r>
    </w:p>
    <w:p w14:paraId="3BF8CE3E" w14:textId="77777777" w:rsidR="00BE258B" w:rsidRPr="00BE258B" w:rsidRDefault="00BE258B" w:rsidP="00BE258B">
      <w:pPr>
        <w:spacing w:line="276" w:lineRule="auto"/>
        <w:jc w:val="both"/>
        <w:rPr>
          <w:rFonts w:cstheme="minorHAnsi"/>
          <w:sz w:val="32"/>
          <w:szCs w:val="32"/>
        </w:rPr>
      </w:pPr>
      <w:r w:rsidRPr="00BE258B">
        <w:rPr>
          <w:rFonts w:cstheme="minorHAnsi"/>
          <w:sz w:val="32"/>
          <w:szCs w:val="32"/>
        </w:rPr>
        <w:t>L’assistance technique du cabinet « Société Française de Réalisation, d’Etudes et de Conseils » (SOFRECO) et du support mondial PNIN assuré par « </w:t>
      </w:r>
      <w:proofErr w:type="spellStart"/>
      <w:r w:rsidRPr="00BE258B">
        <w:rPr>
          <w:rFonts w:cstheme="minorHAnsi"/>
          <w:sz w:val="32"/>
          <w:szCs w:val="32"/>
        </w:rPr>
        <w:t>Capacity</w:t>
      </w:r>
      <w:proofErr w:type="spellEnd"/>
      <w:r w:rsidRPr="00BE258B">
        <w:rPr>
          <w:rFonts w:cstheme="minorHAnsi"/>
          <w:sz w:val="32"/>
          <w:szCs w:val="32"/>
        </w:rPr>
        <w:t xml:space="preserve"> for Nutrition » (C4N) faciliteront sans nulle doute la mise en œuvre. </w:t>
      </w:r>
    </w:p>
    <w:p w14:paraId="7A314AE4" w14:textId="77777777" w:rsidR="002C2378" w:rsidRPr="00BE258B" w:rsidRDefault="002962F9" w:rsidP="00A05FBA">
      <w:pPr>
        <w:spacing w:line="276" w:lineRule="auto"/>
        <w:jc w:val="both"/>
        <w:rPr>
          <w:rFonts w:cstheme="minorHAnsi"/>
          <w:sz w:val="32"/>
          <w:szCs w:val="32"/>
        </w:rPr>
      </w:pPr>
      <w:r w:rsidRPr="00E45B24">
        <w:rPr>
          <w:rFonts w:cstheme="minorHAnsi"/>
          <w:sz w:val="32"/>
          <w:szCs w:val="32"/>
        </w:rPr>
        <w:t xml:space="preserve">La PNIN du </w:t>
      </w:r>
      <w:r w:rsidR="0093341A" w:rsidRPr="00E45B24">
        <w:rPr>
          <w:rFonts w:cstheme="minorHAnsi"/>
          <w:sz w:val="32"/>
          <w:szCs w:val="32"/>
        </w:rPr>
        <w:t>Niger</w:t>
      </w:r>
      <w:r w:rsidRPr="00E45B24">
        <w:rPr>
          <w:rFonts w:cstheme="minorHAnsi"/>
          <w:sz w:val="32"/>
          <w:szCs w:val="32"/>
        </w:rPr>
        <w:t xml:space="preserve"> est mise en œuvre par l’Institut National </w:t>
      </w:r>
      <w:r w:rsidR="00A82681" w:rsidRPr="00E45B24">
        <w:rPr>
          <w:rFonts w:cstheme="minorHAnsi"/>
          <w:sz w:val="32"/>
          <w:szCs w:val="32"/>
        </w:rPr>
        <w:t xml:space="preserve">de la </w:t>
      </w:r>
      <w:r w:rsidRPr="00E45B24">
        <w:rPr>
          <w:rFonts w:cstheme="minorHAnsi"/>
          <w:sz w:val="32"/>
          <w:szCs w:val="32"/>
        </w:rPr>
        <w:t xml:space="preserve">Statistique (INS) qui coordonne l’ensemble de ses activités avec les différentes parties prenantes. </w:t>
      </w:r>
      <w:r w:rsidR="002C2378" w:rsidRPr="00BE258B">
        <w:rPr>
          <w:rFonts w:cstheme="minorHAnsi"/>
          <w:sz w:val="32"/>
          <w:szCs w:val="32"/>
        </w:rPr>
        <w:t xml:space="preserve"> De part son mandat, l’INS doit non seulement coordonner la production de données statistiques sur toutes les questions socio-économiques et démographiques mais il doit aussi assurer l’analyse approfondie des informations collectées et </w:t>
      </w:r>
      <w:r w:rsidR="002C2378" w:rsidRPr="00BE258B">
        <w:rPr>
          <w:rFonts w:cstheme="minorHAnsi"/>
          <w:sz w:val="32"/>
          <w:szCs w:val="32"/>
        </w:rPr>
        <w:lastRenderedPageBreak/>
        <w:t xml:space="preserve">leur diffusion sous différents formats adaptés aux décideurs, chercheurs, partenaires et les citoyens. </w:t>
      </w:r>
    </w:p>
    <w:p w14:paraId="0B608C27" w14:textId="641042D7" w:rsidR="002962F9" w:rsidRPr="00BE258B" w:rsidRDefault="002C2378" w:rsidP="00A05FBA">
      <w:pPr>
        <w:spacing w:line="276" w:lineRule="auto"/>
        <w:jc w:val="both"/>
        <w:rPr>
          <w:rFonts w:cstheme="minorHAnsi"/>
          <w:sz w:val="32"/>
          <w:szCs w:val="32"/>
        </w:rPr>
      </w:pPr>
      <w:r w:rsidRPr="00BE258B">
        <w:rPr>
          <w:rFonts w:cstheme="minorHAnsi"/>
          <w:sz w:val="32"/>
          <w:szCs w:val="32"/>
        </w:rPr>
        <w:t xml:space="preserve">Par conséquent, la coordination de la PNIN par l’INS permet de renforcer ses capacités aussi bien dans les domaines de la nutrition mais dans les autres thématiques prioritaires pour le Plan de Développement Economique et Social (PDES) 2022-2026.  Je tiens donc à encourager la Direction Générale de l’INS pour capitaliser l’expérience de la PNIN et à l’étendre sur différents domaines pour renforcer la chaines des valeurs des données statistiques. </w:t>
      </w:r>
    </w:p>
    <w:p w14:paraId="5EE13155" w14:textId="50440ADA" w:rsidR="002C2378" w:rsidRPr="00BE258B" w:rsidRDefault="002C2378" w:rsidP="00A05FBA">
      <w:pPr>
        <w:spacing w:line="276" w:lineRule="auto"/>
        <w:jc w:val="both"/>
        <w:rPr>
          <w:rFonts w:cstheme="minorHAnsi"/>
          <w:sz w:val="32"/>
          <w:szCs w:val="32"/>
        </w:rPr>
      </w:pPr>
      <w:r w:rsidRPr="00BE258B">
        <w:rPr>
          <w:rFonts w:cstheme="minorHAnsi"/>
          <w:sz w:val="32"/>
          <w:szCs w:val="32"/>
        </w:rPr>
        <w:t xml:space="preserve">J’encourage l’INS à </w:t>
      </w:r>
      <w:r w:rsidR="00BE258B" w:rsidRPr="00BE258B">
        <w:rPr>
          <w:rFonts w:cstheme="minorHAnsi"/>
          <w:sz w:val="32"/>
          <w:szCs w:val="32"/>
        </w:rPr>
        <w:t>engager aussi la réflexion stratégique pour une plus grande appropriation de la Plateforme PNIN en vue de la durabilité des effets de l’intervention après la fin de la phase 2. D’ores et déjà, les domaines relatifs à la déconcentration des analyses et l’approfondissement des recherches en lien avec les zones agroécologiques et la situation socio-économique devraient figurer dans les priorités des plans de travail. De manière spécifique, les équipes devront poursuivre les travaux d’analyses régionales et locales en impliquant les expertises au niveau déconcentré et en renforçant leurs relations avec les universités implantées dans toutes les régions du Niger.</w:t>
      </w:r>
    </w:p>
    <w:p w14:paraId="1107B040" w14:textId="73032078" w:rsidR="002C2378" w:rsidRPr="00E45B24" w:rsidRDefault="002C2378" w:rsidP="00E45B24">
      <w:pPr>
        <w:spacing w:line="276" w:lineRule="auto"/>
        <w:jc w:val="both"/>
        <w:rPr>
          <w:rFonts w:cstheme="minorHAnsi"/>
          <w:b/>
          <w:bCs/>
          <w:sz w:val="32"/>
          <w:szCs w:val="32"/>
        </w:rPr>
      </w:pPr>
      <w:r w:rsidRPr="00E45B24">
        <w:rPr>
          <w:rFonts w:cstheme="minorHAnsi"/>
          <w:b/>
          <w:bCs/>
          <w:sz w:val="32"/>
          <w:szCs w:val="32"/>
        </w:rPr>
        <w:t>Mesdames et Messieurs</w:t>
      </w:r>
    </w:p>
    <w:p w14:paraId="496ECF75" w14:textId="7557481A" w:rsidR="0093341A" w:rsidRPr="00E45B24" w:rsidRDefault="0093341A" w:rsidP="00E45B24">
      <w:pPr>
        <w:spacing w:line="276" w:lineRule="auto"/>
        <w:jc w:val="both"/>
        <w:rPr>
          <w:rFonts w:cstheme="minorHAnsi"/>
          <w:sz w:val="32"/>
          <w:szCs w:val="32"/>
        </w:rPr>
      </w:pPr>
      <w:r w:rsidRPr="00E45B24">
        <w:rPr>
          <w:rFonts w:cstheme="minorHAnsi"/>
          <w:sz w:val="32"/>
          <w:szCs w:val="32"/>
        </w:rPr>
        <w:t xml:space="preserve">Le leadership stratégique du Haut-Commissariat à l’Initiative 3N (HC3N), notamment le renforcement de la Cellule Nutrition et des instances de gouvernance, y compris le comité technique </w:t>
      </w:r>
      <w:proofErr w:type="gramStart"/>
      <w:r w:rsidRPr="00E45B24">
        <w:rPr>
          <w:rFonts w:cstheme="minorHAnsi"/>
          <w:sz w:val="32"/>
          <w:szCs w:val="32"/>
        </w:rPr>
        <w:t>resteron</w:t>
      </w:r>
      <w:r w:rsidR="00CB3D92" w:rsidRPr="00E45B24">
        <w:rPr>
          <w:rFonts w:cstheme="minorHAnsi"/>
          <w:sz w:val="32"/>
          <w:szCs w:val="32"/>
        </w:rPr>
        <w:t>t</w:t>
      </w:r>
      <w:proofErr w:type="gramEnd"/>
      <w:r w:rsidRPr="00E45B24">
        <w:rPr>
          <w:rFonts w:cstheme="minorHAnsi"/>
          <w:sz w:val="32"/>
          <w:szCs w:val="32"/>
        </w:rPr>
        <w:t xml:space="preserve"> des facteurs clés de succès pour l</w:t>
      </w:r>
      <w:r w:rsidR="009F5BB2" w:rsidRPr="00E45B24">
        <w:rPr>
          <w:rFonts w:cstheme="minorHAnsi"/>
          <w:sz w:val="32"/>
          <w:szCs w:val="32"/>
        </w:rPr>
        <w:t>a</w:t>
      </w:r>
      <w:r w:rsidRPr="00E45B24">
        <w:rPr>
          <w:rFonts w:cstheme="minorHAnsi"/>
          <w:sz w:val="32"/>
          <w:szCs w:val="32"/>
        </w:rPr>
        <w:t xml:space="preserve"> mise en œuvre de la </w:t>
      </w:r>
      <w:r w:rsidR="00CB3D92" w:rsidRPr="00E45B24">
        <w:rPr>
          <w:rFonts w:cstheme="minorHAnsi"/>
          <w:sz w:val="32"/>
          <w:szCs w:val="32"/>
        </w:rPr>
        <w:t>deuxième phase</w:t>
      </w:r>
      <w:r w:rsidRPr="00E45B24">
        <w:rPr>
          <w:rFonts w:cstheme="minorHAnsi"/>
          <w:sz w:val="32"/>
          <w:szCs w:val="32"/>
        </w:rPr>
        <w:t xml:space="preserve">. </w:t>
      </w:r>
    </w:p>
    <w:p w14:paraId="25048C95" w14:textId="41E7E4FA" w:rsidR="0093341A" w:rsidRPr="00E45B24" w:rsidRDefault="002962F9" w:rsidP="00E45B24">
      <w:pPr>
        <w:spacing w:line="276" w:lineRule="auto"/>
        <w:jc w:val="both"/>
        <w:rPr>
          <w:rFonts w:cstheme="minorHAnsi"/>
          <w:sz w:val="32"/>
          <w:szCs w:val="32"/>
        </w:rPr>
      </w:pPr>
      <w:r w:rsidRPr="00E45B24">
        <w:rPr>
          <w:rFonts w:cstheme="minorHAnsi"/>
          <w:sz w:val="32"/>
          <w:szCs w:val="32"/>
        </w:rPr>
        <w:lastRenderedPageBreak/>
        <w:t xml:space="preserve">Un engagement politique affirmé </w:t>
      </w:r>
      <w:r w:rsidR="0030310D" w:rsidRPr="00E45B24">
        <w:rPr>
          <w:rFonts w:cstheme="minorHAnsi"/>
          <w:sz w:val="32"/>
          <w:szCs w:val="32"/>
        </w:rPr>
        <w:t xml:space="preserve">de </w:t>
      </w:r>
      <w:r w:rsidRPr="00E45B24">
        <w:rPr>
          <w:rFonts w:cstheme="minorHAnsi"/>
          <w:sz w:val="32"/>
          <w:szCs w:val="32"/>
        </w:rPr>
        <w:t xml:space="preserve">toutes les parties prenantes </w:t>
      </w:r>
      <w:r w:rsidR="0093341A" w:rsidRPr="00E45B24">
        <w:rPr>
          <w:rFonts w:cstheme="minorHAnsi"/>
          <w:sz w:val="32"/>
          <w:szCs w:val="32"/>
        </w:rPr>
        <w:t>de</w:t>
      </w:r>
      <w:r w:rsidRPr="00E45B24">
        <w:rPr>
          <w:rFonts w:cstheme="minorHAnsi"/>
          <w:sz w:val="32"/>
          <w:szCs w:val="32"/>
        </w:rPr>
        <w:t xml:space="preserve"> la mise en œuvre du programme </w:t>
      </w:r>
      <w:r w:rsidR="0093341A" w:rsidRPr="00E45B24">
        <w:rPr>
          <w:rFonts w:cstheme="minorHAnsi"/>
          <w:sz w:val="32"/>
          <w:szCs w:val="32"/>
        </w:rPr>
        <w:t xml:space="preserve">est nécessaire pour la pérennisation des acquis de la PNIN. </w:t>
      </w:r>
    </w:p>
    <w:p w14:paraId="7126B521" w14:textId="77777777" w:rsidR="00BE258B" w:rsidRPr="00BE258B" w:rsidRDefault="00DB016D" w:rsidP="00A05FBA">
      <w:pPr>
        <w:spacing w:line="276" w:lineRule="auto"/>
        <w:jc w:val="both"/>
        <w:rPr>
          <w:rFonts w:cstheme="minorHAnsi"/>
          <w:sz w:val="32"/>
          <w:szCs w:val="32"/>
        </w:rPr>
      </w:pPr>
      <w:r w:rsidRPr="00E45B24">
        <w:rPr>
          <w:rFonts w:cstheme="minorHAnsi"/>
          <w:sz w:val="32"/>
          <w:szCs w:val="32"/>
        </w:rPr>
        <w:t>La particularité de la phase 2 de la PNIN réside d’un</w:t>
      </w:r>
      <w:r w:rsidR="00A82681" w:rsidRPr="00E45B24">
        <w:rPr>
          <w:rFonts w:cstheme="minorHAnsi"/>
          <w:sz w:val="32"/>
          <w:szCs w:val="32"/>
        </w:rPr>
        <w:t>e</w:t>
      </w:r>
      <w:r w:rsidRPr="00E45B24">
        <w:rPr>
          <w:rFonts w:cstheme="minorHAnsi"/>
          <w:sz w:val="32"/>
          <w:szCs w:val="32"/>
        </w:rPr>
        <w:t xml:space="preserve"> part, </w:t>
      </w:r>
      <w:r w:rsidR="00CB3D92" w:rsidRPr="00E45B24">
        <w:rPr>
          <w:rFonts w:cstheme="minorHAnsi"/>
          <w:sz w:val="32"/>
          <w:szCs w:val="32"/>
        </w:rPr>
        <w:t xml:space="preserve">dans </w:t>
      </w:r>
      <w:r w:rsidRPr="00E45B24">
        <w:rPr>
          <w:rFonts w:cstheme="minorHAnsi"/>
          <w:sz w:val="32"/>
          <w:szCs w:val="32"/>
        </w:rPr>
        <w:t>l’ajout de deux nouveaux Ministère</w:t>
      </w:r>
      <w:r w:rsidR="00CB3D92" w:rsidRPr="00E45B24">
        <w:rPr>
          <w:rFonts w:cstheme="minorHAnsi"/>
          <w:sz w:val="32"/>
          <w:szCs w:val="32"/>
        </w:rPr>
        <w:t>s</w:t>
      </w:r>
      <w:r w:rsidRPr="00E45B24">
        <w:rPr>
          <w:rFonts w:cstheme="minorHAnsi"/>
          <w:sz w:val="32"/>
          <w:szCs w:val="32"/>
        </w:rPr>
        <w:t xml:space="preserve"> contributeurs que sont le Ministère de la Promotion de la Femme et de la Protection de l’Enfant et celui de l’Action Humanitaire et de la Gestion des catastrophes. D’autre part</w:t>
      </w:r>
      <w:r w:rsidR="00CB3D92" w:rsidRPr="00E45B24">
        <w:rPr>
          <w:rFonts w:cstheme="minorHAnsi"/>
          <w:sz w:val="32"/>
          <w:szCs w:val="32"/>
        </w:rPr>
        <w:t xml:space="preserve">, elle permettra la mise à l’échelle infranationale de la plateforme, à travers son déploiement expérimental dans deux régions </w:t>
      </w:r>
      <w:r w:rsidR="00A84863" w:rsidRPr="00E45B24">
        <w:rPr>
          <w:rFonts w:cstheme="minorHAnsi"/>
          <w:sz w:val="32"/>
          <w:szCs w:val="32"/>
        </w:rPr>
        <w:t xml:space="preserve">administratives </w:t>
      </w:r>
      <w:r w:rsidR="00CB3D92" w:rsidRPr="00E45B24">
        <w:rPr>
          <w:rFonts w:cstheme="minorHAnsi"/>
          <w:sz w:val="32"/>
          <w:szCs w:val="32"/>
        </w:rPr>
        <w:t xml:space="preserve">du pays, à savoir Agadez et </w:t>
      </w:r>
      <w:r w:rsidR="00A84863" w:rsidRPr="00E45B24">
        <w:rPr>
          <w:rFonts w:cstheme="minorHAnsi"/>
          <w:sz w:val="32"/>
          <w:szCs w:val="32"/>
        </w:rPr>
        <w:t>Maradi</w:t>
      </w:r>
      <w:r w:rsidR="00CB3D92" w:rsidRPr="00E45B24">
        <w:rPr>
          <w:rFonts w:cstheme="minorHAnsi"/>
          <w:sz w:val="32"/>
          <w:szCs w:val="32"/>
        </w:rPr>
        <w:t>.</w:t>
      </w:r>
      <w:r w:rsidR="00BE258B" w:rsidRPr="00BE258B">
        <w:rPr>
          <w:rFonts w:cstheme="minorHAnsi"/>
          <w:sz w:val="32"/>
          <w:szCs w:val="32"/>
        </w:rPr>
        <w:t xml:space="preserve"> </w:t>
      </w:r>
    </w:p>
    <w:p w14:paraId="4E473818" w14:textId="3CE53E8D" w:rsidR="00CB3D92" w:rsidRPr="00E45B24" w:rsidRDefault="00BE258B" w:rsidP="00E45B24">
      <w:pPr>
        <w:spacing w:line="276" w:lineRule="auto"/>
        <w:jc w:val="both"/>
        <w:rPr>
          <w:rFonts w:cstheme="minorHAnsi"/>
          <w:sz w:val="32"/>
          <w:szCs w:val="32"/>
        </w:rPr>
      </w:pPr>
      <w:r w:rsidRPr="00BE258B">
        <w:rPr>
          <w:rFonts w:cstheme="minorHAnsi"/>
          <w:sz w:val="32"/>
          <w:szCs w:val="32"/>
        </w:rPr>
        <w:t xml:space="preserve">Le Ministère du Plan s’engage par ma voix à </w:t>
      </w:r>
      <w:proofErr w:type="gramStart"/>
      <w:r w:rsidRPr="00BE258B">
        <w:rPr>
          <w:rFonts w:cstheme="minorHAnsi"/>
          <w:sz w:val="32"/>
          <w:szCs w:val="32"/>
        </w:rPr>
        <w:t>faciliter  et</w:t>
      </w:r>
      <w:proofErr w:type="gramEnd"/>
      <w:r w:rsidRPr="00BE258B">
        <w:rPr>
          <w:rFonts w:cstheme="minorHAnsi"/>
          <w:sz w:val="32"/>
          <w:szCs w:val="32"/>
        </w:rPr>
        <w:t xml:space="preserve"> renforcer l’implication de toutes les parties prenantes afin d’assurer une bonne utilisation des résultats de la PNIN dans les politiques publiques.</w:t>
      </w:r>
    </w:p>
    <w:p w14:paraId="2C303B94" w14:textId="15BDF7AA" w:rsidR="00690FAC" w:rsidRPr="00E45B24" w:rsidRDefault="002962F9" w:rsidP="00E45B24">
      <w:pPr>
        <w:spacing w:line="276" w:lineRule="auto"/>
        <w:jc w:val="both"/>
        <w:rPr>
          <w:rFonts w:cstheme="minorHAnsi"/>
          <w:sz w:val="32"/>
          <w:szCs w:val="32"/>
        </w:rPr>
      </w:pPr>
      <w:r w:rsidRPr="00E45B24">
        <w:rPr>
          <w:rFonts w:cstheme="minorHAnsi"/>
          <w:sz w:val="32"/>
          <w:szCs w:val="32"/>
        </w:rPr>
        <w:t>L</w:t>
      </w:r>
      <w:r w:rsidR="005B2B43" w:rsidRPr="00E45B24">
        <w:rPr>
          <w:rFonts w:cstheme="minorHAnsi"/>
          <w:sz w:val="32"/>
          <w:szCs w:val="32"/>
        </w:rPr>
        <w:t>a</w:t>
      </w:r>
      <w:r w:rsidRPr="00E45B24">
        <w:rPr>
          <w:rFonts w:cstheme="minorHAnsi"/>
          <w:sz w:val="32"/>
          <w:szCs w:val="32"/>
        </w:rPr>
        <w:t xml:space="preserve"> présent</w:t>
      </w:r>
      <w:r w:rsidR="005B2B43" w:rsidRPr="00E45B24">
        <w:rPr>
          <w:rFonts w:cstheme="minorHAnsi"/>
          <w:sz w:val="32"/>
          <w:szCs w:val="32"/>
        </w:rPr>
        <w:t>e réunion</w:t>
      </w:r>
      <w:r w:rsidRPr="00E45B24">
        <w:rPr>
          <w:rFonts w:cstheme="minorHAnsi"/>
          <w:sz w:val="32"/>
          <w:szCs w:val="32"/>
        </w:rPr>
        <w:t xml:space="preserve"> a pour objectif général de </w:t>
      </w:r>
      <w:r w:rsidR="00690FAC" w:rsidRPr="00E45B24">
        <w:rPr>
          <w:rFonts w:cstheme="minorHAnsi"/>
          <w:sz w:val="32"/>
          <w:szCs w:val="32"/>
        </w:rPr>
        <w:t>lancer le pilotage opérationnel de la phase 2 de la PNIN</w:t>
      </w:r>
      <w:r w:rsidR="00CB3D92" w:rsidRPr="00E45B24">
        <w:rPr>
          <w:rFonts w:cstheme="minorHAnsi"/>
          <w:sz w:val="32"/>
          <w:szCs w:val="32"/>
        </w:rPr>
        <w:t xml:space="preserve">. Elle </w:t>
      </w:r>
      <w:r w:rsidR="00690FAC" w:rsidRPr="00E45B24">
        <w:rPr>
          <w:rFonts w:cstheme="minorHAnsi"/>
          <w:sz w:val="32"/>
          <w:szCs w:val="32"/>
        </w:rPr>
        <w:t xml:space="preserve">examinera spécifiquement les points suivants : </w:t>
      </w:r>
    </w:p>
    <w:p w14:paraId="328E3148" w14:textId="12EB2D09" w:rsidR="00690FAC" w:rsidRPr="00E45B24" w:rsidRDefault="00690FAC" w:rsidP="00E45B24">
      <w:pPr>
        <w:pStyle w:val="Paragraphedeliste"/>
        <w:numPr>
          <w:ilvl w:val="0"/>
          <w:numId w:val="28"/>
        </w:numPr>
        <w:spacing w:line="276" w:lineRule="auto"/>
        <w:jc w:val="both"/>
        <w:rPr>
          <w:rFonts w:cstheme="minorHAnsi"/>
          <w:sz w:val="32"/>
          <w:szCs w:val="32"/>
        </w:rPr>
      </w:pPr>
      <w:r w:rsidRPr="00E45B24">
        <w:rPr>
          <w:rFonts w:cstheme="minorHAnsi"/>
          <w:sz w:val="32"/>
          <w:szCs w:val="32"/>
        </w:rPr>
        <w:t>Présentation du processus d’élaboration du Plan Cadre d’Analyse (PCA 2023-2024)</w:t>
      </w:r>
      <w:r w:rsidR="00F471F9" w:rsidRPr="00E45B24">
        <w:rPr>
          <w:rFonts w:cstheme="minorHAnsi"/>
          <w:sz w:val="32"/>
          <w:szCs w:val="32"/>
        </w:rPr>
        <w:t> ;</w:t>
      </w:r>
    </w:p>
    <w:p w14:paraId="7CFCD900" w14:textId="16241CF2" w:rsidR="00690FAC" w:rsidRPr="00E45B24" w:rsidRDefault="00690FAC" w:rsidP="00E45B24">
      <w:pPr>
        <w:pStyle w:val="Paragraphedeliste"/>
        <w:numPr>
          <w:ilvl w:val="0"/>
          <w:numId w:val="28"/>
        </w:numPr>
        <w:spacing w:line="276" w:lineRule="auto"/>
        <w:jc w:val="both"/>
        <w:rPr>
          <w:rFonts w:cstheme="minorHAnsi"/>
          <w:sz w:val="32"/>
          <w:szCs w:val="32"/>
        </w:rPr>
      </w:pPr>
      <w:r w:rsidRPr="00E45B24">
        <w:rPr>
          <w:rFonts w:cstheme="minorHAnsi"/>
          <w:sz w:val="32"/>
          <w:szCs w:val="32"/>
        </w:rPr>
        <w:t>Examen et validation du Plan Opérationnel de la Phase 2</w:t>
      </w:r>
      <w:r w:rsidR="00F471F9" w:rsidRPr="00E45B24">
        <w:rPr>
          <w:rFonts w:cstheme="minorHAnsi"/>
          <w:sz w:val="32"/>
          <w:szCs w:val="32"/>
        </w:rPr>
        <w:t> ;</w:t>
      </w:r>
    </w:p>
    <w:p w14:paraId="73E3BBB6" w14:textId="49FBFFBE" w:rsidR="002265F7" w:rsidRPr="00E45B24" w:rsidRDefault="00A05FBA" w:rsidP="00E45B24">
      <w:pPr>
        <w:pStyle w:val="Paragraphedeliste"/>
        <w:numPr>
          <w:ilvl w:val="0"/>
          <w:numId w:val="28"/>
        </w:numPr>
        <w:spacing w:line="276" w:lineRule="auto"/>
        <w:jc w:val="both"/>
        <w:rPr>
          <w:rFonts w:cstheme="minorHAnsi"/>
          <w:sz w:val="32"/>
          <w:szCs w:val="32"/>
        </w:rPr>
      </w:pPr>
      <w:r w:rsidRPr="00BE258B">
        <w:rPr>
          <w:rFonts w:cstheme="minorHAnsi"/>
          <w:sz w:val="32"/>
          <w:szCs w:val="32"/>
        </w:rPr>
        <w:t>E</w:t>
      </w:r>
      <w:r w:rsidR="00690FAC" w:rsidRPr="00E45B24">
        <w:rPr>
          <w:rFonts w:cstheme="minorHAnsi"/>
          <w:sz w:val="32"/>
          <w:szCs w:val="32"/>
        </w:rPr>
        <w:t>xamen et validation du programme de l’AN 1 de la PNIN.</w:t>
      </w:r>
      <w:r w:rsidR="002265F7" w:rsidRPr="00E45B24">
        <w:rPr>
          <w:rFonts w:cstheme="minorHAnsi"/>
          <w:sz w:val="32"/>
          <w:szCs w:val="32"/>
        </w:rPr>
        <w:t xml:space="preserve"> </w:t>
      </w:r>
    </w:p>
    <w:p w14:paraId="36685276" w14:textId="77777777" w:rsidR="00667A12" w:rsidRPr="00BE258B" w:rsidRDefault="00667A12" w:rsidP="007E43B1">
      <w:pPr>
        <w:spacing w:line="259" w:lineRule="auto"/>
        <w:rPr>
          <w:rFonts w:cstheme="minorHAnsi"/>
          <w:b/>
          <w:sz w:val="32"/>
          <w:szCs w:val="32"/>
        </w:rPr>
      </w:pPr>
      <w:r w:rsidRPr="00BE258B">
        <w:rPr>
          <w:rFonts w:cstheme="minorHAnsi"/>
          <w:b/>
          <w:sz w:val="32"/>
          <w:szCs w:val="32"/>
        </w:rPr>
        <w:br w:type="page"/>
      </w:r>
    </w:p>
    <w:p w14:paraId="05DB6650" w14:textId="29DA4A7C" w:rsidR="002962F9" w:rsidRPr="00BE258B" w:rsidRDefault="002962F9" w:rsidP="007E43B1">
      <w:pPr>
        <w:jc w:val="both"/>
        <w:rPr>
          <w:rFonts w:cstheme="minorHAnsi"/>
          <w:b/>
          <w:sz w:val="32"/>
          <w:szCs w:val="32"/>
        </w:rPr>
      </w:pPr>
      <w:r w:rsidRPr="00BE258B">
        <w:rPr>
          <w:rFonts w:cstheme="minorHAnsi"/>
          <w:b/>
          <w:sz w:val="32"/>
          <w:szCs w:val="32"/>
        </w:rPr>
        <w:lastRenderedPageBreak/>
        <w:t>Mesdames, Messieurs,</w:t>
      </w:r>
    </w:p>
    <w:p w14:paraId="6828ADC8" w14:textId="638EF1E4" w:rsidR="00280D51" w:rsidRPr="00E45B24" w:rsidRDefault="002962F9" w:rsidP="00E45B24">
      <w:pPr>
        <w:spacing w:line="276" w:lineRule="auto"/>
        <w:jc w:val="both"/>
        <w:rPr>
          <w:rFonts w:cstheme="minorHAnsi"/>
          <w:sz w:val="32"/>
          <w:szCs w:val="32"/>
        </w:rPr>
      </w:pPr>
      <w:r w:rsidRPr="00E45B24">
        <w:rPr>
          <w:rFonts w:cstheme="minorHAnsi"/>
          <w:sz w:val="32"/>
          <w:szCs w:val="32"/>
        </w:rPr>
        <w:t>Je ne saurais terminer mon allocution sans remercier toutes les parties prenantes de</w:t>
      </w:r>
      <w:r w:rsidR="00F471F9" w:rsidRPr="00E45B24">
        <w:rPr>
          <w:rFonts w:cstheme="minorHAnsi"/>
          <w:sz w:val="32"/>
          <w:szCs w:val="32"/>
        </w:rPr>
        <w:t>puis</w:t>
      </w:r>
      <w:r w:rsidRPr="00E45B24">
        <w:rPr>
          <w:rFonts w:cstheme="minorHAnsi"/>
          <w:sz w:val="32"/>
          <w:szCs w:val="32"/>
        </w:rPr>
        <w:t xml:space="preserve"> la phase 1 pour leur soutien </w:t>
      </w:r>
      <w:r w:rsidR="002265F7" w:rsidRPr="00E45B24">
        <w:rPr>
          <w:rFonts w:cstheme="minorHAnsi"/>
          <w:sz w:val="32"/>
          <w:szCs w:val="32"/>
        </w:rPr>
        <w:t xml:space="preserve">sans faille, </w:t>
      </w:r>
      <w:r w:rsidRPr="00E45B24">
        <w:rPr>
          <w:rFonts w:cstheme="minorHAnsi"/>
          <w:sz w:val="32"/>
          <w:szCs w:val="32"/>
        </w:rPr>
        <w:t>en particulier la D</w:t>
      </w:r>
      <w:r w:rsidR="00BE258B" w:rsidRPr="00BE258B">
        <w:rPr>
          <w:rFonts w:cstheme="minorHAnsi"/>
          <w:sz w:val="32"/>
          <w:szCs w:val="32"/>
        </w:rPr>
        <w:t>élégation de l’</w:t>
      </w:r>
      <w:r w:rsidRPr="00E45B24">
        <w:rPr>
          <w:rFonts w:cstheme="minorHAnsi"/>
          <w:sz w:val="32"/>
          <w:szCs w:val="32"/>
        </w:rPr>
        <w:t>U</w:t>
      </w:r>
      <w:r w:rsidR="00BE258B" w:rsidRPr="00BE258B">
        <w:rPr>
          <w:rFonts w:cstheme="minorHAnsi"/>
          <w:sz w:val="32"/>
          <w:szCs w:val="32"/>
        </w:rPr>
        <w:t xml:space="preserve">nion </w:t>
      </w:r>
      <w:r w:rsidRPr="00E45B24">
        <w:rPr>
          <w:rFonts w:cstheme="minorHAnsi"/>
          <w:sz w:val="32"/>
          <w:szCs w:val="32"/>
        </w:rPr>
        <w:t>E</w:t>
      </w:r>
      <w:r w:rsidR="00BE258B" w:rsidRPr="00BE258B">
        <w:rPr>
          <w:rFonts w:cstheme="minorHAnsi"/>
          <w:sz w:val="32"/>
          <w:szCs w:val="32"/>
        </w:rPr>
        <w:t>uropéenne</w:t>
      </w:r>
      <w:r w:rsidR="00F471F9" w:rsidRPr="00E45B24">
        <w:rPr>
          <w:rFonts w:cstheme="minorHAnsi"/>
          <w:sz w:val="32"/>
          <w:szCs w:val="32"/>
        </w:rPr>
        <w:t>, l’</w:t>
      </w:r>
      <w:r w:rsidR="00CB3D92" w:rsidRPr="00E45B24">
        <w:rPr>
          <w:rFonts w:cstheme="minorHAnsi"/>
          <w:sz w:val="32"/>
          <w:szCs w:val="32"/>
        </w:rPr>
        <w:t>a</w:t>
      </w:r>
      <w:r w:rsidR="00F471F9" w:rsidRPr="00E45B24">
        <w:rPr>
          <w:rFonts w:cstheme="minorHAnsi"/>
          <w:sz w:val="32"/>
          <w:szCs w:val="32"/>
        </w:rPr>
        <w:t xml:space="preserve">ssistance </w:t>
      </w:r>
      <w:r w:rsidR="00CB3D92" w:rsidRPr="00E45B24">
        <w:rPr>
          <w:rFonts w:cstheme="minorHAnsi"/>
          <w:sz w:val="32"/>
          <w:szCs w:val="32"/>
        </w:rPr>
        <w:t>t</w:t>
      </w:r>
      <w:r w:rsidR="00F471F9" w:rsidRPr="00E45B24">
        <w:rPr>
          <w:rFonts w:cstheme="minorHAnsi"/>
          <w:sz w:val="32"/>
          <w:szCs w:val="32"/>
        </w:rPr>
        <w:t>echnique, la Coopération Allemande</w:t>
      </w:r>
      <w:r w:rsidR="008C7418" w:rsidRPr="00E45B24">
        <w:rPr>
          <w:rFonts w:cstheme="minorHAnsi"/>
          <w:sz w:val="32"/>
          <w:szCs w:val="32"/>
        </w:rPr>
        <w:t xml:space="preserve"> au Développement</w:t>
      </w:r>
      <w:r w:rsidRPr="00E45B24">
        <w:rPr>
          <w:rFonts w:cstheme="minorHAnsi"/>
          <w:sz w:val="32"/>
          <w:szCs w:val="32"/>
        </w:rPr>
        <w:t xml:space="preserve"> et </w:t>
      </w:r>
      <w:r w:rsidR="004D1BC1" w:rsidRPr="00E45B24">
        <w:rPr>
          <w:rFonts w:cstheme="minorHAnsi"/>
          <w:sz w:val="32"/>
          <w:szCs w:val="32"/>
        </w:rPr>
        <w:t>l</w:t>
      </w:r>
      <w:r w:rsidR="00F471F9" w:rsidRPr="00E45B24">
        <w:rPr>
          <w:rFonts w:cstheme="minorHAnsi"/>
          <w:sz w:val="32"/>
          <w:szCs w:val="32"/>
        </w:rPr>
        <w:t xml:space="preserve">e support </w:t>
      </w:r>
      <w:r w:rsidR="008C7418" w:rsidRPr="00E45B24">
        <w:rPr>
          <w:rFonts w:cstheme="minorHAnsi"/>
          <w:sz w:val="32"/>
          <w:szCs w:val="32"/>
        </w:rPr>
        <w:t>mondia</w:t>
      </w:r>
      <w:r w:rsidR="00F471F9" w:rsidRPr="00E45B24">
        <w:rPr>
          <w:rFonts w:cstheme="minorHAnsi"/>
          <w:sz w:val="32"/>
          <w:szCs w:val="32"/>
        </w:rPr>
        <w:t>l</w:t>
      </w:r>
      <w:r w:rsidRPr="00E45B24">
        <w:rPr>
          <w:rFonts w:cstheme="minorHAnsi"/>
          <w:sz w:val="32"/>
          <w:szCs w:val="32"/>
        </w:rPr>
        <w:t xml:space="preserve"> pour leur accompagnement et leur engagement renouvelé en faveur de la nutrition et de la valorisation des données pour la prise de décision au Niger.</w:t>
      </w:r>
    </w:p>
    <w:p w14:paraId="1FF11599" w14:textId="7DE297CF" w:rsidR="002962F9" w:rsidRPr="00E45B24" w:rsidRDefault="004D1BC1" w:rsidP="00E45B24">
      <w:pPr>
        <w:spacing w:line="276" w:lineRule="auto"/>
        <w:jc w:val="both"/>
        <w:rPr>
          <w:rFonts w:cstheme="minorHAnsi"/>
          <w:sz w:val="32"/>
          <w:szCs w:val="32"/>
        </w:rPr>
      </w:pPr>
      <w:r w:rsidRPr="00E45B24">
        <w:rPr>
          <w:rFonts w:cstheme="minorHAnsi"/>
          <w:sz w:val="32"/>
          <w:szCs w:val="32"/>
        </w:rPr>
        <w:t>En</w:t>
      </w:r>
      <w:r w:rsidR="002962F9" w:rsidRPr="00E45B24">
        <w:rPr>
          <w:rFonts w:cstheme="minorHAnsi"/>
          <w:sz w:val="32"/>
          <w:szCs w:val="32"/>
        </w:rPr>
        <w:t xml:space="preserve"> souhait</w:t>
      </w:r>
      <w:r w:rsidRPr="00E45B24">
        <w:rPr>
          <w:rFonts w:cstheme="minorHAnsi"/>
          <w:sz w:val="32"/>
          <w:szCs w:val="32"/>
        </w:rPr>
        <w:t>ant</w:t>
      </w:r>
      <w:r w:rsidR="002962F9" w:rsidRPr="00E45B24">
        <w:rPr>
          <w:rFonts w:cstheme="minorHAnsi"/>
          <w:sz w:val="32"/>
          <w:szCs w:val="32"/>
        </w:rPr>
        <w:t xml:space="preserve"> plein succès à vos travaux</w:t>
      </w:r>
      <w:r w:rsidRPr="00E45B24">
        <w:rPr>
          <w:rFonts w:cstheme="minorHAnsi"/>
          <w:sz w:val="32"/>
          <w:szCs w:val="32"/>
        </w:rPr>
        <w:t xml:space="preserve">, </w:t>
      </w:r>
      <w:r w:rsidR="008F23C5" w:rsidRPr="00E45B24">
        <w:rPr>
          <w:rFonts w:cstheme="minorHAnsi"/>
          <w:sz w:val="32"/>
          <w:szCs w:val="32"/>
        </w:rPr>
        <w:t>j</w:t>
      </w:r>
      <w:r w:rsidRPr="00E45B24">
        <w:rPr>
          <w:rFonts w:cstheme="minorHAnsi"/>
          <w:sz w:val="32"/>
          <w:szCs w:val="32"/>
        </w:rPr>
        <w:t>e déclare ouvert</w:t>
      </w:r>
      <w:r w:rsidR="00F471F9" w:rsidRPr="00E45B24">
        <w:rPr>
          <w:rFonts w:cstheme="minorHAnsi"/>
          <w:sz w:val="32"/>
          <w:szCs w:val="32"/>
        </w:rPr>
        <w:t>e</w:t>
      </w:r>
      <w:r w:rsidRPr="00E45B24">
        <w:rPr>
          <w:rFonts w:cstheme="minorHAnsi"/>
          <w:sz w:val="32"/>
          <w:szCs w:val="32"/>
        </w:rPr>
        <w:t xml:space="preserve"> l</w:t>
      </w:r>
      <w:r w:rsidR="00F471F9" w:rsidRPr="00E45B24">
        <w:rPr>
          <w:rFonts w:cstheme="minorHAnsi"/>
          <w:sz w:val="32"/>
          <w:szCs w:val="32"/>
        </w:rPr>
        <w:t>a pr</w:t>
      </w:r>
      <w:r w:rsidR="009F5BB2" w:rsidRPr="00E45B24">
        <w:rPr>
          <w:rFonts w:cstheme="minorHAnsi"/>
          <w:sz w:val="32"/>
          <w:szCs w:val="32"/>
        </w:rPr>
        <w:t>e</w:t>
      </w:r>
      <w:r w:rsidR="00F471F9" w:rsidRPr="00E45B24">
        <w:rPr>
          <w:rFonts w:cstheme="minorHAnsi"/>
          <w:sz w:val="32"/>
          <w:szCs w:val="32"/>
        </w:rPr>
        <w:t xml:space="preserve">mière réunion du Comité National de Pilotage de la </w:t>
      </w:r>
      <w:r w:rsidR="00CB3D92" w:rsidRPr="00E45B24">
        <w:rPr>
          <w:rFonts w:cstheme="minorHAnsi"/>
          <w:sz w:val="32"/>
          <w:szCs w:val="32"/>
        </w:rPr>
        <w:t xml:space="preserve">phase 2 de la </w:t>
      </w:r>
      <w:r w:rsidR="00F471F9" w:rsidRPr="00E45B24">
        <w:rPr>
          <w:rFonts w:cstheme="minorHAnsi"/>
          <w:sz w:val="32"/>
          <w:szCs w:val="32"/>
        </w:rPr>
        <w:t>Plateforme Nationale d’Information pour la Nutrition (PNIN).</w:t>
      </w:r>
      <w:r w:rsidR="002962F9" w:rsidRPr="00E45B24">
        <w:rPr>
          <w:rFonts w:cstheme="minorHAnsi"/>
          <w:sz w:val="32"/>
          <w:szCs w:val="32"/>
        </w:rPr>
        <w:t xml:space="preserve"> </w:t>
      </w:r>
    </w:p>
    <w:p w14:paraId="7ED65323" w14:textId="77777777" w:rsidR="002962F9" w:rsidRPr="00E45B24" w:rsidRDefault="002962F9" w:rsidP="002962F9">
      <w:pPr>
        <w:rPr>
          <w:rFonts w:cstheme="minorHAnsi"/>
          <w:sz w:val="32"/>
          <w:szCs w:val="32"/>
        </w:rPr>
      </w:pPr>
      <w:r w:rsidRPr="00BE258B">
        <w:rPr>
          <w:rFonts w:cstheme="minorHAnsi"/>
          <w:b/>
          <w:sz w:val="32"/>
          <w:szCs w:val="32"/>
        </w:rPr>
        <w:t>JE VOUS REMERCIE</w:t>
      </w:r>
    </w:p>
    <w:p w14:paraId="12CE1155" w14:textId="77777777" w:rsidR="00E5170C" w:rsidRPr="002962F9" w:rsidRDefault="00E5170C" w:rsidP="002962F9"/>
    <w:sectPr w:rsidR="00E5170C" w:rsidRPr="002962F9" w:rsidSect="00282B60">
      <w:headerReference w:type="even" r:id="rId9"/>
      <w:headerReference w:type="default" r:id="rId10"/>
      <w:footerReference w:type="even" r:id="rId11"/>
      <w:footerReference w:type="default" r:id="rId12"/>
      <w:footerReference w:type="first" r:id="rId13"/>
      <w:pgSz w:w="11906" w:h="16838" w:code="9"/>
      <w:pgMar w:top="1559" w:right="1418" w:bottom="1701" w:left="1418" w:header="624" w:footer="55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99973" w14:textId="77777777" w:rsidR="005501E0" w:rsidRDefault="005501E0" w:rsidP="00E5170C">
      <w:pPr>
        <w:spacing w:after="0" w:line="240" w:lineRule="auto"/>
      </w:pPr>
      <w:r>
        <w:separator/>
      </w:r>
    </w:p>
  </w:endnote>
  <w:endnote w:type="continuationSeparator" w:id="0">
    <w:p w14:paraId="24D5D75F" w14:textId="77777777" w:rsidR="005501E0" w:rsidRDefault="005501E0" w:rsidP="00E51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Italic">
    <w:altName w:val="Times New Roman"/>
    <w:charset w:val="00"/>
    <w:family w:val="auto"/>
    <w:pitch w:val="variable"/>
    <w:sig w:usb0="00000001" w:usb1="4000ACFF" w:usb2="00000001" w:usb3="00000000" w:csb0="0000019F" w:csb1="00000000"/>
  </w:font>
  <w:font w:name="PT Sans">
    <w:altName w:val="Arial"/>
    <w:charset w:val="00"/>
    <w:family w:val="swiss"/>
    <w:pitch w:val="variable"/>
    <w:sig w:usb0="00000001" w:usb1="5000204B" w:usb2="00000000" w:usb3="00000000" w:csb0="00000097" w:csb1="00000000"/>
  </w:font>
  <w:font w:name="Nyala">
    <w:charset w:val="00"/>
    <w:family w:val="auto"/>
    <w:pitch w:val="variable"/>
    <w:sig w:usb0="A000006F" w:usb1="00000000" w:usb2="000008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431"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9"/>
      <w:gridCol w:w="8192"/>
    </w:tblGrid>
    <w:tr w:rsidR="00975573" w14:paraId="7062A685" w14:textId="77777777" w:rsidTr="005052A1">
      <w:tc>
        <w:tcPr>
          <w:tcW w:w="2154" w:type="dxa"/>
        </w:tcPr>
        <w:p w14:paraId="322AF78F" w14:textId="77777777" w:rsidR="00975573" w:rsidRDefault="00975573" w:rsidP="007836F8">
          <w:pPr>
            <w:pStyle w:val="22NumrodepagenotedeserviceINS"/>
          </w:pPr>
        </w:p>
      </w:tc>
      <w:tc>
        <w:tcPr>
          <w:tcW w:w="8277" w:type="dxa"/>
        </w:tcPr>
        <w:p w14:paraId="3567F65A" w14:textId="5ACD941C" w:rsidR="00975573" w:rsidRPr="002B2DBA" w:rsidRDefault="005501E0" w:rsidP="007836F8">
          <w:pPr>
            <w:pStyle w:val="22NumrodepagenotedeserviceINS"/>
          </w:pPr>
          <w:sdt>
            <w:sdtPr>
              <w:id w:val="-791361885"/>
              <w:docPartObj>
                <w:docPartGallery w:val="Page Numbers (Bottom of Page)"/>
                <w:docPartUnique/>
              </w:docPartObj>
            </w:sdtPr>
            <w:sdtEndPr/>
            <w:sdtContent>
              <w:sdt>
                <w:sdtPr>
                  <w:id w:val="-1007824201"/>
                  <w:docPartObj>
                    <w:docPartGallery w:val="Page Numbers (Top of Page)"/>
                    <w:docPartUnique/>
                  </w:docPartObj>
                </w:sdtPr>
                <w:sdtEndPr/>
                <w:sdtContent>
                  <w:r w:rsidR="00975573" w:rsidRPr="00361CE8">
                    <w:fldChar w:fldCharType="begin"/>
                  </w:r>
                  <w:r w:rsidR="00975573" w:rsidRPr="00361CE8">
                    <w:instrText>PAGE</w:instrText>
                  </w:r>
                  <w:r w:rsidR="00975573" w:rsidRPr="00361CE8">
                    <w:fldChar w:fldCharType="separate"/>
                  </w:r>
                  <w:r w:rsidR="00E45B24">
                    <w:rPr>
                      <w:noProof/>
                    </w:rPr>
                    <w:t>6</w:t>
                  </w:r>
                  <w:r w:rsidR="00975573" w:rsidRPr="00361CE8">
                    <w:fldChar w:fldCharType="end"/>
                  </w:r>
                  <w:r w:rsidR="00975573" w:rsidRPr="00361CE8">
                    <w:t>/</w:t>
                  </w:r>
                  <w:r w:rsidR="00975573" w:rsidRPr="00361CE8">
                    <w:fldChar w:fldCharType="begin"/>
                  </w:r>
                  <w:r w:rsidR="00975573" w:rsidRPr="00361CE8">
                    <w:instrText>NUMPAGES</w:instrText>
                  </w:r>
                  <w:r w:rsidR="00975573" w:rsidRPr="00361CE8">
                    <w:fldChar w:fldCharType="separate"/>
                  </w:r>
                  <w:r w:rsidR="00E45B24">
                    <w:rPr>
                      <w:noProof/>
                    </w:rPr>
                    <w:t>6</w:t>
                  </w:r>
                  <w:r w:rsidR="00975573" w:rsidRPr="00361CE8">
                    <w:fldChar w:fldCharType="end"/>
                  </w:r>
                </w:sdtContent>
              </w:sdt>
            </w:sdtContent>
          </w:sdt>
        </w:p>
      </w:tc>
    </w:tr>
    <w:tr w:rsidR="00975573" w14:paraId="7555143A" w14:textId="77777777" w:rsidTr="005052A1">
      <w:tc>
        <w:tcPr>
          <w:tcW w:w="2154" w:type="dxa"/>
          <w:vAlign w:val="center"/>
        </w:tcPr>
        <w:p w14:paraId="139B35A1" w14:textId="77777777" w:rsidR="00975573" w:rsidRDefault="00975573" w:rsidP="007836F8">
          <w:pPr>
            <w:pStyle w:val="21Miseenformecarrvertbasdepage"/>
          </w:pPr>
          <w:r>
            <mc:AlternateContent>
              <mc:Choice Requires="wps">
                <w:drawing>
                  <wp:inline distT="0" distB="0" distL="0" distR="0" wp14:anchorId="5F5211C4" wp14:editId="6A807D91">
                    <wp:extent cx="1284605" cy="125095"/>
                    <wp:effectExtent l="0" t="0" r="0" b="8255"/>
                    <wp:docPr id="65"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4605" cy="125095"/>
                            </a:xfrm>
                            <a:custGeom>
                              <a:avLst/>
                              <a:gdLst>
                                <a:gd name="T0" fmla="*/ 0 w 2023"/>
                                <a:gd name="T1" fmla="*/ 196 h 197"/>
                                <a:gd name="T2" fmla="*/ 2022 w 2023"/>
                                <a:gd name="T3" fmla="*/ 196 h 197"/>
                                <a:gd name="T4" fmla="*/ 2022 w 2023"/>
                                <a:gd name="T5" fmla="*/ 0 h 197"/>
                                <a:gd name="T6" fmla="*/ 0 w 2023"/>
                                <a:gd name="T7" fmla="*/ 0 h 197"/>
                                <a:gd name="T8" fmla="*/ 0 w 2023"/>
                                <a:gd name="T9" fmla="*/ 196 h 197"/>
                              </a:gdLst>
                              <a:ahLst/>
                              <a:cxnLst>
                                <a:cxn ang="0">
                                  <a:pos x="T0" y="T1"/>
                                </a:cxn>
                                <a:cxn ang="0">
                                  <a:pos x="T2" y="T3"/>
                                </a:cxn>
                                <a:cxn ang="0">
                                  <a:pos x="T4" y="T5"/>
                                </a:cxn>
                                <a:cxn ang="0">
                                  <a:pos x="T6" y="T7"/>
                                </a:cxn>
                                <a:cxn ang="0">
                                  <a:pos x="T8" y="T9"/>
                                </a:cxn>
                              </a:cxnLst>
                              <a:rect l="0" t="0" r="r" b="b"/>
                              <a:pathLst>
                                <a:path w="2023" h="197">
                                  <a:moveTo>
                                    <a:pt x="0" y="196"/>
                                  </a:moveTo>
                                  <a:lnTo>
                                    <a:pt x="2022" y="196"/>
                                  </a:lnTo>
                                  <a:lnTo>
                                    <a:pt x="2022" y="0"/>
                                  </a:lnTo>
                                  <a:lnTo>
                                    <a:pt x="0" y="0"/>
                                  </a:lnTo>
                                  <a:lnTo>
                                    <a:pt x="0" y="196"/>
                                  </a:lnTo>
                                  <a:close/>
                                </a:path>
                              </a:pathLst>
                            </a:custGeom>
                            <a:solidFill>
                              <a:srgbClr val="0CB1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A49420" id="Freeform 1" o:spid="_x0000_s1026" style="width:101.15pt;height:9.85pt;visibility:visible;mso-wrap-style:square;mso-left-percent:-10001;mso-top-percent:-10001;mso-position-horizontal:absolute;mso-position-horizontal-relative:char;mso-position-vertical:absolute;mso-position-vertical-relative:line;mso-left-percent:-10001;mso-top-percent:-10001;v-text-anchor:top" coordsize="2023,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" path="m,196r2022,l2022,,,,,196xe" fillcolor="#0cb14b" stroked="f">
                    <v:path arrowok="t" o:connecttype="custom" o:connectlocs="0,124460;1283970,124460;1283970,0;0,0;0,124460" o:connectangles="0,0,0,0,0"/>
                    <w10:anchorlock/>
                  </v:shape>
                </w:pict>
              </mc:Fallback>
            </mc:AlternateContent>
          </w:r>
        </w:p>
      </w:tc>
      <w:tc>
        <w:tcPr>
          <w:tcW w:w="8277" w:type="dxa"/>
          <w:vAlign w:val="center"/>
        </w:tcPr>
        <w:p w14:paraId="446517F6" w14:textId="77777777" w:rsidR="00975573" w:rsidRPr="00E5170C" w:rsidRDefault="00975573" w:rsidP="00A2320A">
          <w:pPr>
            <w:pStyle w:val="Corpsdetexte"/>
            <w:kinsoku w:val="0"/>
            <w:overflowPunct w:val="0"/>
            <w:rPr>
              <w:color w:val="414042"/>
              <w:sz w:val="14"/>
              <w:szCs w:val="14"/>
            </w:rPr>
          </w:pPr>
          <w:r>
            <w:rPr>
              <w:color w:val="414042"/>
              <w:sz w:val="14"/>
              <w:szCs w:val="14"/>
            </w:rPr>
            <w:t xml:space="preserve">182, rue de la Sirba - BP 13416 Niamey - NIGER </w:t>
          </w:r>
          <w:r w:rsidRPr="00361CE8">
            <w:rPr>
              <w:color w:val="414042"/>
              <w:sz w:val="14"/>
              <w:szCs w:val="14"/>
            </w:rPr>
            <w:t xml:space="preserve">• Tél. : </w:t>
          </w:r>
          <w:r>
            <w:rPr>
              <w:color w:val="414042"/>
              <w:sz w:val="14"/>
              <w:szCs w:val="14"/>
            </w:rPr>
            <w:t xml:space="preserve">(227) 20 72 35 60 </w:t>
          </w:r>
          <w:r w:rsidRPr="00361CE8">
            <w:rPr>
              <w:color w:val="414042"/>
              <w:sz w:val="14"/>
              <w:szCs w:val="14"/>
            </w:rPr>
            <w:t xml:space="preserve">• Fax : </w:t>
          </w:r>
          <w:r>
            <w:rPr>
              <w:color w:val="414042"/>
              <w:sz w:val="14"/>
              <w:szCs w:val="14"/>
            </w:rPr>
            <w:t xml:space="preserve">(227) 20 72 21 74 </w:t>
          </w:r>
          <w:r w:rsidRPr="00361CE8">
            <w:rPr>
              <w:color w:val="414042"/>
              <w:sz w:val="14"/>
              <w:szCs w:val="14"/>
            </w:rPr>
            <w:t xml:space="preserve">• </w:t>
          </w:r>
          <w:hyperlink r:id="rId1" w:history="1">
            <w:r w:rsidRPr="00361CE8">
              <w:rPr>
                <w:color w:val="414042"/>
                <w:sz w:val="14"/>
                <w:szCs w:val="14"/>
              </w:rPr>
              <w:t>http://www.ins.ne</w:t>
            </w:r>
          </w:hyperlink>
          <w:r w:rsidRPr="00361CE8">
            <w:rPr>
              <w:color w:val="414042"/>
              <w:sz w:val="14"/>
              <w:szCs w:val="14"/>
            </w:rPr>
            <w:t xml:space="preserve"> • E-mail : </w:t>
          </w:r>
          <w:hyperlink r:id="rId2" w:history="1">
            <w:r>
              <w:rPr>
                <w:color w:val="414042"/>
                <w:sz w:val="14"/>
                <w:szCs w:val="14"/>
              </w:rPr>
              <w:t>ins@ins.ne</w:t>
            </w:r>
          </w:hyperlink>
        </w:p>
      </w:tc>
    </w:tr>
  </w:tbl>
  <w:p w14:paraId="5BF5E96F" w14:textId="77777777" w:rsidR="00975573" w:rsidRPr="002B2DBA" w:rsidRDefault="00975573">
    <w:pPr>
      <w:rPr>
        <w:sz w:val="1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60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9"/>
      <w:gridCol w:w="2239"/>
    </w:tblGrid>
    <w:tr w:rsidR="00975573" w:rsidRPr="007836F8" w14:paraId="71981AD2" w14:textId="77777777" w:rsidTr="007836F8">
      <w:trPr>
        <w:trHeight w:val="300"/>
      </w:trPr>
      <w:tc>
        <w:tcPr>
          <w:tcW w:w="8369" w:type="dxa"/>
        </w:tcPr>
        <w:p w14:paraId="6DCE53FA" w14:textId="49821F95" w:rsidR="00975573" w:rsidRPr="007836F8" w:rsidRDefault="005501E0" w:rsidP="007836F8">
          <w:pPr>
            <w:pStyle w:val="22NumrodepagenotedeserviceINS"/>
          </w:pPr>
          <w:sdt>
            <w:sdtPr>
              <w:id w:val="499777391"/>
              <w:docPartObj>
                <w:docPartGallery w:val="Page Numbers (Bottom of Page)"/>
                <w:docPartUnique/>
              </w:docPartObj>
            </w:sdtPr>
            <w:sdtEndPr/>
            <w:sdtContent>
              <w:sdt>
                <w:sdtPr>
                  <w:id w:val="-1201017229"/>
                  <w:docPartObj>
                    <w:docPartGallery w:val="Page Numbers (Top of Page)"/>
                    <w:docPartUnique/>
                  </w:docPartObj>
                </w:sdtPr>
                <w:sdtEndPr/>
                <w:sdtContent>
                  <w:r w:rsidR="00975573" w:rsidRPr="007836F8">
                    <w:fldChar w:fldCharType="begin"/>
                  </w:r>
                  <w:r w:rsidR="00975573" w:rsidRPr="007836F8">
                    <w:instrText>PAGE</w:instrText>
                  </w:r>
                  <w:r w:rsidR="00975573" w:rsidRPr="007836F8">
                    <w:fldChar w:fldCharType="separate"/>
                  </w:r>
                  <w:r w:rsidR="00E45B24">
                    <w:rPr>
                      <w:noProof/>
                    </w:rPr>
                    <w:t>5</w:t>
                  </w:r>
                  <w:r w:rsidR="00975573" w:rsidRPr="007836F8">
                    <w:fldChar w:fldCharType="end"/>
                  </w:r>
                  <w:r w:rsidR="00975573" w:rsidRPr="007836F8">
                    <w:t>/</w:t>
                  </w:r>
                  <w:r w:rsidR="00975573" w:rsidRPr="007836F8">
                    <w:fldChar w:fldCharType="begin"/>
                  </w:r>
                  <w:r w:rsidR="00975573" w:rsidRPr="007836F8">
                    <w:instrText>NUMPAGES</w:instrText>
                  </w:r>
                  <w:r w:rsidR="00975573" w:rsidRPr="007836F8">
                    <w:fldChar w:fldCharType="separate"/>
                  </w:r>
                  <w:r w:rsidR="00E45B24">
                    <w:rPr>
                      <w:noProof/>
                    </w:rPr>
                    <w:t>6</w:t>
                  </w:r>
                  <w:r w:rsidR="00975573" w:rsidRPr="007836F8">
                    <w:fldChar w:fldCharType="end"/>
                  </w:r>
                </w:sdtContent>
              </w:sdt>
            </w:sdtContent>
          </w:sdt>
        </w:p>
      </w:tc>
      <w:tc>
        <w:tcPr>
          <w:tcW w:w="2239" w:type="dxa"/>
        </w:tcPr>
        <w:p w14:paraId="1F789FD3" w14:textId="77777777" w:rsidR="00975573" w:rsidRPr="007836F8" w:rsidRDefault="00975573" w:rsidP="007836F8">
          <w:pPr>
            <w:pStyle w:val="22NumrodepagenotedeserviceINS"/>
          </w:pPr>
        </w:p>
      </w:tc>
    </w:tr>
    <w:tr w:rsidR="00975573" w14:paraId="4F87FC78" w14:textId="77777777" w:rsidTr="007836F8">
      <w:trPr>
        <w:trHeight w:val="210"/>
      </w:trPr>
      <w:tc>
        <w:tcPr>
          <w:tcW w:w="8369" w:type="dxa"/>
          <w:vAlign w:val="bottom"/>
        </w:tcPr>
        <w:p w14:paraId="7349DAD4" w14:textId="77777777" w:rsidR="00975573" w:rsidRPr="00E5170C" w:rsidRDefault="00975573" w:rsidP="007836F8">
          <w:pPr>
            <w:pStyle w:val="20AdresseINS"/>
          </w:pPr>
          <w:r>
            <w:t xml:space="preserve">182, rue de la Sirba - BP 13416 Niamey - NIGER </w:t>
          </w:r>
          <w:r>
            <w:rPr>
              <w:color w:val="F7941D"/>
              <w:sz w:val="16"/>
              <w:szCs w:val="16"/>
            </w:rPr>
            <w:t xml:space="preserve">• </w:t>
          </w:r>
          <w:r>
            <w:rPr>
              <w:color w:val="636466"/>
            </w:rPr>
            <w:t xml:space="preserve">Tél. : </w:t>
          </w:r>
          <w:r>
            <w:t xml:space="preserve">(227) 20 72 35 60 </w:t>
          </w:r>
          <w:r>
            <w:rPr>
              <w:color w:val="F7941D"/>
              <w:sz w:val="16"/>
              <w:szCs w:val="16"/>
            </w:rPr>
            <w:t xml:space="preserve">• </w:t>
          </w:r>
          <w:r>
            <w:rPr>
              <w:color w:val="636466"/>
            </w:rPr>
            <w:t xml:space="preserve">Fax : </w:t>
          </w:r>
          <w:r>
            <w:t xml:space="preserve">(227) 20 72 21 74 </w:t>
          </w:r>
          <w:r>
            <w:rPr>
              <w:color w:val="F7941D"/>
              <w:sz w:val="16"/>
              <w:szCs w:val="16"/>
            </w:rPr>
            <w:t xml:space="preserve">• </w:t>
          </w:r>
          <w:hyperlink r:id="rId1" w:history="1">
            <w:r>
              <w:rPr>
                <w:b/>
                <w:bCs/>
              </w:rPr>
              <w:t>http://www.ins.ne</w:t>
            </w:r>
          </w:hyperlink>
          <w:r>
            <w:rPr>
              <w:b/>
              <w:bCs/>
            </w:rPr>
            <w:t xml:space="preserve"> </w:t>
          </w:r>
          <w:r>
            <w:rPr>
              <w:color w:val="F7941D"/>
              <w:sz w:val="16"/>
              <w:szCs w:val="16"/>
            </w:rPr>
            <w:t xml:space="preserve">• </w:t>
          </w:r>
          <w:r>
            <w:rPr>
              <w:color w:val="636466"/>
            </w:rPr>
            <w:t xml:space="preserve">E-mail : </w:t>
          </w:r>
          <w:hyperlink r:id="rId2" w:history="1">
            <w:r>
              <w:t>ins@ins.ne</w:t>
            </w:r>
          </w:hyperlink>
        </w:p>
      </w:tc>
      <w:tc>
        <w:tcPr>
          <w:tcW w:w="2239" w:type="dxa"/>
        </w:tcPr>
        <w:p w14:paraId="735CF09F" w14:textId="77777777" w:rsidR="00975573" w:rsidRPr="007836F8" w:rsidRDefault="00975573" w:rsidP="007836F8">
          <w:pPr>
            <w:pStyle w:val="21Miseenformecarrvertbasdepage"/>
            <w:rPr>
              <w:sz w:val="14"/>
            </w:rPr>
          </w:pPr>
          <w:r w:rsidRPr="007836F8">
            <w:rPr>
              <w:sz w:val="14"/>
            </w:rPr>
            <mc:AlternateContent>
              <mc:Choice Requires="wps">
                <w:drawing>
                  <wp:inline distT="0" distB="0" distL="0" distR="0" wp14:anchorId="5E5E1D0F" wp14:editId="5B8DAC2D">
                    <wp:extent cx="1284605" cy="125095"/>
                    <wp:effectExtent l="0" t="0" r="0" b="8255"/>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4605" cy="125095"/>
                            </a:xfrm>
                            <a:custGeom>
                              <a:avLst/>
                              <a:gdLst>
                                <a:gd name="T0" fmla="*/ 0 w 2023"/>
                                <a:gd name="T1" fmla="*/ 196 h 197"/>
                                <a:gd name="T2" fmla="*/ 2022 w 2023"/>
                                <a:gd name="T3" fmla="*/ 196 h 197"/>
                                <a:gd name="T4" fmla="*/ 2022 w 2023"/>
                                <a:gd name="T5" fmla="*/ 0 h 197"/>
                                <a:gd name="T6" fmla="*/ 0 w 2023"/>
                                <a:gd name="T7" fmla="*/ 0 h 197"/>
                                <a:gd name="T8" fmla="*/ 0 w 2023"/>
                                <a:gd name="T9" fmla="*/ 196 h 197"/>
                              </a:gdLst>
                              <a:ahLst/>
                              <a:cxnLst>
                                <a:cxn ang="0">
                                  <a:pos x="T0" y="T1"/>
                                </a:cxn>
                                <a:cxn ang="0">
                                  <a:pos x="T2" y="T3"/>
                                </a:cxn>
                                <a:cxn ang="0">
                                  <a:pos x="T4" y="T5"/>
                                </a:cxn>
                                <a:cxn ang="0">
                                  <a:pos x="T6" y="T7"/>
                                </a:cxn>
                                <a:cxn ang="0">
                                  <a:pos x="T8" y="T9"/>
                                </a:cxn>
                              </a:cxnLst>
                              <a:rect l="0" t="0" r="r" b="b"/>
                              <a:pathLst>
                                <a:path w="2023" h="197">
                                  <a:moveTo>
                                    <a:pt x="0" y="196"/>
                                  </a:moveTo>
                                  <a:lnTo>
                                    <a:pt x="2022" y="196"/>
                                  </a:lnTo>
                                  <a:lnTo>
                                    <a:pt x="2022" y="0"/>
                                  </a:lnTo>
                                  <a:lnTo>
                                    <a:pt x="0" y="0"/>
                                  </a:lnTo>
                                  <a:lnTo>
                                    <a:pt x="0" y="196"/>
                                  </a:lnTo>
                                  <a:close/>
                                </a:path>
                              </a:pathLst>
                            </a:custGeom>
                            <a:solidFill>
                              <a:srgbClr val="0CB1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12BD3A" id="Freeform 1" o:spid="_x0000_s1026" style="width:101.15pt;height:9.85pt;visibility:visible;mso-wrap-style:square;mso-left-percent:-10001;mso-top-percent:-10001;mso-position-horizontal:absolute;mso-position-horizontal-relative:char;mso-position-vertical:absolute;mso-position-vertical-relative:line;mso-left-percent:-10001;mso-top-percent:-10001;v-text-anchor:top" coordsize="2023,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" path="m,196r2022,l2022,,,,,196xe" fillcolor="#0cb14b" stroked="f">
                    <v:path arrowok="t" o:connecttype="custom" o:connectlocs="0,124460;1283970,124460;1283970,0;0,0;0,124460" o:connectangles="0,0,0,0,0"/>
                    <w10:anchorlock/>
                  </v:shape>
                </w:pict>
              </mc:Fallback>
            </mc:AlternateContent>
          </w:r>
        </w:p>
      </w:tc>
    </w:tr>
  </w:tbl>
  <w:p w14:paraId="2EED7969" w14:textId="77777777" w:rsidR="00975573" w:rsidRPr="00E5170C" w:rsidRDefault="00975573">
    <w:pPr>
      <w:rPr>
        <w:sz w:val="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43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4"/>
      <w:gridCol w:w="8277"/>
    </w:tblGrid>
    <w:tr w:rsidR="00975573" w:rsidRPr="0056574A" w14:paraId="721F4490" w14:textId="77777777" w:rsidTr="005052A1">
      <w:tc>
        <w:tcPr>
          <w:tcW w:w="2154" w:type="dxa"/>
        </w:tcPr>
        <w:p w14:paraId="37CC2BDE" w14:textId="77777777" w:rsidR="00975573" w:rsidRPr="0056574A" w:rsidRDefault="00975573" w:rsidP="007836F8">
          <w:pPr>
            <w:pStyle w:val="22NumrodepagenotedeserviceINS"/>
          </w:pPr>
        </w:p>
      </w:tc>
      <w:tc>
        <w:tcPr>
          <w:tcW w:w="8277" w:type="dxa"/>
        </w:tcPr>
        <w:p w14:paraId="2EBBB519" w14:textId="77777777" w:rsidR="00975573" w:rsidRPr="00057C16" w:rsidRDefault="00975573" w:rsidP="007836F8">
          <w:pPr>
            <w:pStyle w:val="22NumrodepagenotedeserviceINS"/>
          </w:pPr>
        </w:p>
      </w:tc>
    </w:tr>
    <w:tr w:rsidR="00975573" w14:paraId="109BF34C" w14:textId="77777777" w:rsidTr="005052A1">
      <w:tc>
        <w:tcPr>
          <w:tcW w:w="2154" w:type="dxa"/>
          <w:vAlign w:val="center"/>
        </w:tcPr>
        <w:p w14:paraId="34964944" w14:textId="77777777" w:rsidR="00975573" w:rsidRDefault="00975573" w:rsidP="007836F8">
          <w:pPr>
            <w:pStyle w:val="21Miseenformecarrvertbasdepage"/>
          </w:pPr>
          <w:r>
            <mc:AlternateContent>
              <mc:Choice Requires="wps">
                <w:drawing>
                  <wp:inline distT="0" distB="0" distL="0" distR="0" wp14:anchorId="0FB00B2A" wp14:editId="6FA915DC">
                    <wp:extent cx="1284605" cy="125730"/>
                    <wp:effectExtent l="0" t="0" r="0" b="7620"/>
                    <wp:docPr id="64"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4605" cy="125730"/>
                            </a:xfrm>
                            <a:custGeom>
                              <a:avLst/>
                              <a:gdLst>
                                <a:gd name="T0" fmla="*/ 0 w 2023"/>
                                <a:gd name="T1" fmla="*/ 196 h 197"/>
                                <a:gd name="T2" fmla="*/ 2022 w 2023"/>
                                <a:gd name="T3" fmla="*/ 196 h 197"/>
                                <a:gd name="T4" fmla="*/ 2022 w 2023"/>
                                <a:gd name="T5" fmla="*/ 0 h 197"/>
                                <a:gd name="T6" fmla="*/ 0 w 2023"/>
                                <a:gd name="T7" fmla="*/ 0 h 197"/>
                                <a:gd name="T8" fmla="*/ 0 w 2023"/>
                                <a:gd name="T9" fmla="*/ 196 h 197"/>
                              </a:gdLst>
                              <a:ahLst/>
                              <a:cxnLst>
                                <a:cxn ang="0">
                                  <a:pos x="T0" y="T1"/>
                                </a:cxn>
                                <a:cxn ang="0">
                                  <a:pos x="T2" y="T3"/>
                                </a:cxn>
                                <a:cxn ang="0">
                                  <a:pos x="T4" y="T5"/>
                                </a:cxn>
                                <a:cxn ang="0">
                                  <a:pos x="T6" y="T7"/>
                                </a:cxn>
                                <a:cxn ang="0">
                                  <a:pos x="T8" y="T9"/>
                                </a:cxn>
                              </a:cxnLst>
                              <a:rect l="0" t="0" r="r" b="b"/>
                              <a:pathLst>
                                <a:path w="2023" h="197">
                                  <a:moveTo>
                                    <a:pt x="0" y="196"/>
                                  </a:moveTo>
                                  <a:lnTo>
                                    <a:pt x="2022" y="196"/>
                                  </a:lnTo>
                                  <a:lnTo>
                                    <a:pt x="2022" y="0"/>
                                  </a:lnTo>
                                  <a:lnTo>
                                    <a:pt x="0" y="0"/>
                                  </a:lnTo>
                                  <a:lnTo>
                                    <a:pt x="0" y="196"/>
                                  </a:lnTo>
                                  <a:close/>
                                </a:path>
                              </a:pathLst>
                            </a:custGeom>
                            <a:solidFill>
                              <a:srgbClr val="0CB1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A99921" id="Freeform 1" o:spid="_x0000_s1026" style="width:101.15pt;height:9.9pt;visibility:visible;mso-wrap-style:square;mso-left-percent:-10001;mso-top-percent:-10001;mso-position-horizontal:absolute;mso-position-horizontal-relative:char;mso-position-vertical:absolute;mso-position-vertical-relative:line;mso-left-percent:-10001;mso-top-percent:-10001;v-text-anchor:top" coordsize="2023,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" path="m,196r2022,l2022,,,,,196xe" fillcolor="#0cb14b" stroked="f">
                    <v:path arrowok="t" o:connecttype="custom" o:connectlocs="0,125092;1283970,125092;1283970,0;0,0;0,125092" o:connectangles="0,0,0,0,0"/>
                    <w10:anchorlock/>
                  </v:shape>
                </w:pict>
              </mc:Fallback>
            </mc:AlternateContent>
          </w:r>
        </w:p>
      </w:tc>
      <w:tc>
        <w:tcPr>
          <w:tcW w:w="8277" w:type="dxa"/>
          <w:vAlign w:val="center"/>
        </w:tcPr>
        <w:p w14:paraId="04858069" w14:textId="77777777" w:rsidR="00975573" w:rsidRPr="00E5170C" w:rsidRDefault="00975573" w:rsidP="007836F8">
          <w:pPr>
            <w:pStyle w:val="20AdresseINS"/>
          </w:pPr>
          <w:r>
            <w:t xml:space="preserve">182, rue de la Sirba - BP 13416 Niamey - NIGER </w:t>
          </w:r>
          <w:r>
            <w:rPr>
              <w:color w:val="F7941D"/>
              <w:sz w:val="16"/>
              <w:szCs w:val="16"/>
            </w:rPr>
            <w:t xml:space="preserve">• </w:t>
          </w:r>
          <w:r>
            <w:rPr>
              <w:color w:val="636466"/>
            </w:rPr>
            <w:t xml:space="preserve">Tél. : </w:t>
          </w:r>
          <w:r>
            <w:t xml:space="preserve">(227) 20 72 35 60 </w:t>
          </w:r>
          <w:r>
            <w:rPr>
              <w:color w:val="F7941D"/>
              <w:sz w:val="16"/>
              <w:szCs w:val="16"/>
            </w:rPr>
            <w:t xml:space="preserve">• </w:t>
          </w:r>
          <w:r>
            <w:rPr>
              <w:color w:val="636466"/>
            </w:rPr>
            <w:t xml:space="preserve">Fax : </w:t>
          </w:r>
          <w:r>
            <w:t xml:space="preserve">(227) 20 72 21 74 </w:t>
          </w:r>
          <w:r>
            <w:rPr>
              <w:color w:val="F7941D"/>
              <w:sz w:val="16"/>
              <w:szCs w:val="16"/>
            </w:rPr>
            <w:t xml:space="preserve">• </w:t>
          </w:r>
          <w:hyperlink r:id="rId1" w:history="1">
            <w:r>
              <w:rPr>
                <w:b/>
                <w:bCs/>
              </w:rPr>
              <w:t>http://www.ins.ne</w:t>
            </w:r>
          </w:hyperlink>
          <w:r>
            <w:rPr>
              <w:b/>
              <w:bCs/>
            </w:rPr>
            <w:t xml:space="preserve"> </w:t>
          </w:r>
          <w:r>
            <w:rPr>
              <w:color w:val="F7941D"/>
              <w:sz w:val="16"/>
              <w:szCs w:val="16"/>
            </w:rPr>
            <w:t xml:space="preserve">• </w:t>
          </w:r>
          <w:r>
            <w:rPr>
              <w:color w:val="636466"/>
            </w:rPr>
            <w:t xml:space="preserve">E-mail : </w:t>
          </w:r>
          <w:hyperlink r:id="rId2" w:history="1">
            <w:r>
              <w:t>ins@ins.ne</w:t>
            </w:r>
          </w:hyperlink>
        </w:p>
      </w:tc>
    </w:tr>
  </w:tbl>
  <w:p w14:paraId="49D15219" w14:textId="77777777" w:rsidR="00975573" w:rsidRPr="002B2DBA" w:rsidRDefault="00975573">
    <w:pPr>
      <w:rPr>
        <w:sz w:val="1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C628F" w14:textId="77777777" w:rsidR="005501E0" w:rsidRDefault="005501E0" w:rsidP="00E5170C">
      <w:pPr>
        <w:spacing w:after="0" w:line="240" w:lineRule="auto"/>
      </w:pPr>
      <w:r>
        <w:separator/>
      </w:r>
    </w:p>
  </w:footnote>
  <w:footnote w:type="continuationSeparator" w:id="0">
    <w:p w14:paraId="32598DB5" w14:textId="77777777" w:rsidR="005501E0" w:rsidRDefault="005501E0" w:rsidP="00E51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72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9581"/>
    </w:tblGrid>
    <w:tr w:rsidR="00975573" w14:paraId="5DBD508C" w14:textId="77777777" w:rsidTr="00937AF2">
      <w:trPr>
        <w:trHeight w:val="851"/>
      </w:trPr>
      <w:tc>
        <w:tcPr>
          <w:tcW w:w="1146" w:type="dxa"/>
          <w:vAlign w:val="center"/>
        </w:tcPr>
        <w:p w14:paraId="7BB3EE42" w14:textId="77777777" w:rsidR="00975573" w:rsidRDefault="00975573" w:rsidP="00361CE8">
          <w:pPr>
            <w:pStyle w:val="En-tte"/>
            <w:jc w:val="center"/>
          </w:pPr>
          <w:r>
            <w:rPr>
              <w:rFonts w:ascii="PT Sans" w:hAnsi="PT Sans" w:cs="PT Sans"/>
              <w:noProof/>
              <w:sz w:val="20"/>
              <w:szCs w:val="20"/>
            </w:rPr>
            <w:drawing>
              <wp:inline distT="0" distB="0" distL="0" distR="0" wp14:anchorId="5D3521A9" wp14:editId="5A593D7D">
                <wp:extent cx="590550" cy="447675"/>
                <wp:effectExtent l="0" t="0" r="0" b="9525"/>
                <wp:docPr id="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447675"/>
                        </a:xfrm>
                        <a:prstGeom prst="rect">
                          <a:avLst/>
                        </a:prstGeom>
                        <a:noFill/>
                        <a:ln>
                          <a:noFill/>
                        </a:ln>
                      </pic:spPr>
                    </pic:pic>
                  </a:graphicData>
                </a:graphic>
              </wp:inline>
            </w:drawing>
          </w:r>
        </w:p>
      </w:tc>
      <w:tc>
        <w:tcPr>
          <w:tcW w:w="9581" w:type="dxa"/>
        </w:tcPr>
        <w:p w14:paraId="40C842F4" w14:textId="77777777" w:rsidR="00975573" w:rsidRDefault="00975573" w:rsidP="00DC6A59">
          <w:pPr>
            <w:pStyle w:val="En-tte"/>
            <w:tabs>
              <w:tab w:val="clear" w:pos="4536"/>
              <w:tab w:val="clear" w:pos="9072"/>
              <w:tab w:val="left" w:pos="2296"/>
              <w:tab w:val="right" w:pos="9239"/>
            </w:tabs>
            <w:jc w:val="center"/>
          </w:pPr>
          <w:r>
            <w:rPr>
              <w:noProof/>
            </w:rPr>
            <mc:AlternateContent>
              <mc:Choice Requires="wps">
                <w:drawing>
                  <wp:inline distT="0" distB="0" distL="0" distR="0" wp14:anchorId="2C98D03C" wp14:editId="7D794FE1">
                    <wp:extent cx="5939790" cy="121285"/>
                    <wp:effectExtent l="0" t="0" r="3810" b="0"/>
                    <wp:docPr id="5"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9790" cy="121285"/>
                            </a:xfrm>
                            <a:custGeom>
                              <a:avLst/>
                              <a:gdLst>
                                <a:gd name="T0" fmla="*/ 0 w 8980"/>
                                <a:gd name="T1" fmla="*/ 190 h 191"/>
                                <a:gd name="T2" fmla="*/ 8979 w 8980"/>
                                <a:gd name="T3" fmla="*/ 190 h 191"/>
                                <a:gd name="T4" fmla="*/ 8979 w 8980"/>
                                <a:gd name="T5" fmla="*/ 0 h 191"/>
                                <a:gd name="T6" fmla="*/ 0 w 8980"/>
                                <a:gd name="T7" fmla="*/ 0 h 191"/>
                                <a:gd name="T8" fmla="*/ 0 w 8980"/>
                                <a:gd name="T9" fmla="*/ 190 h 191"/>
                              </a:gdLst>
                              <a:ahLst/>
                              <a:cxnLst>
                                <a:cxn ang="0">
                                  <a:pos x="T0" y="T1"/>
                                </a:cxn>
                                <a:cxn ang="0">
                                  <a:pos x="T2" y="T3"/>
                                </a:cxn>
                                <a:cxn ang="0">
                                  <a:pos x="T4" y="T5"/>
                                </a:cxn>
                                <a:cxn ang="0">
                                  <a:pos x="T6" y="T7"/>
                                </a:cxn>
                                <a:cxn ang="0">
                                  <a:pos x="T8" y="T9"/>
                                </a:cxn>
                              </a:cxnLst>
                              <a:rect l="0" t="0" r="r" b="b"/>
                              <a:pathLst>
                                <a:path w="8980" h="191">
                                  <a:moveTo>
                                    <a:pt x="0" y="190"/>
                                  </a:moveTo>
                                  <a:lnTo>
                                    <a:pt x="8979" y="190"/>
                                  </a:lnTo>
                                  <a:lnTo>
                                    <a:pt x="8979" y="0"/>
                                  </a:lnTo>
                                  <a:lnTo>
                                    <a:pt x="0" y="0"/>
                                  </a:lnTo>
                                  <a:lnTo>
                                    <a:pt x="0" y="19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09FFA6" id="Freeform 8" o:spid="_x0000_s1026" style="width:467.7pt;height:9.55pt;visibility:visible;mso-wrap-style:square;mso-left-percent:-10001;mso-top-percent:-10001;mso-position-horizontal:absolute;mso-position-horizontal-relative:char;mso-position-vertical:absolute;mso-position-vertical-relative:line;mso-left-percent:-10001;mso-top-percent:-10001;v-text-anchor:top" coordsize="898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" path="m,190r8979,l8979,,,,,190xe" fillcolor="#f7941d" stroked="f">
                    <v:path arrowok="t" o:connecttype="custom" o:connectlocs="0,120650;5939129,120650;5939129,0;0,0;0,120650" o:connectangles="0,0,0,0,0"/>
                    <w10:anchorlock/>
                  </v:shape>
                </w:pict>
              </mc:Fallback>
            </mc:AlternateContent>
          </w:r>
        </w:p>
      </w:tc>
    </w:tr>
  </w:tbl>
  <w:p w14:paraId="42C7F6C2" w14:textId="77777777" w:rsidR="00975573" w:rsidRPr="00361CE8" w:rsidRDefault="00975573">
    <w:pPr>
      <w:pStyle w:val="En-tte"/>
      <w:rPr>
        <w:sz w:val="1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72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1"/>
      <w:gridCol w:w="1146"/>
    </w:tblGrid>
    <w:tr w:rsidR="00975573" w14:paraId="07D4C9C4" w14:textId="77777777" w:rsidTr="00937AF2">
      <w:trPr>
        <w:trHeight w:val="851"/>
      </w:trPr>
      <w:tc>
        <w:tcPr>
          <w:tcW w:w="9581" w:type="dxa"/>
        </w:tcPr>
        <w:p w14:paraId="4975F411" w14:textId="77777777" w:rsidR="00975573" w:rsidRDefault="00975573" w:rsidP="00DC6A59">
          <w:pPr>
            <w:pStyle w:val="En-tte"/>
            <w:tabs>
              <w:tab w:val="clear" w:pos="4536"/>
              <w:tab w:val="clear" w:pos="9072"/>
            </w:tabs>
            <w:jc w:val="center"/>
          </w:pPr>
          <w:r>
            <w:rPr>
              <w:noProof/>
            </w:rPr>
            <mc:AlternateContent>
              <mc:Choice Requires="wps">
                <w:drawing>
                  <wp:inline distT="0" distB="0" distL="0" distR="0" wp14:anchorId="31FA72E2" wp14:editId="70162396">
                    <wp:extent cx="5940000" cy="121285"/>
                    <wp:effectExtent l="0" t="0" r="3810" b="0"/>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0000" cy="121285"/>
                            </a:xfrm>
                            <a:custGeom>
                              <a:avLst/>
                              <a:gdLst>
                                <a:gd name="T0" fmla="*/ 0 w 8980"/>
                                <a:gd name="T1" fmla="*/ 190 h 191"/>
                                <a:gd name="T2" fmla="*/ 8979 w 8980"/>
                                <a:gd name="T3" fmla="*/ 190 h 191"/>
                                <a:gd name="T4" fmla="*/ 8979 w 8980"/>
                                <a:gd name="T5" fmla="*/ 0 h 191"/>
                                <a:gd name="T6" fmla="*/ 0 w 8980"/>
                                <a:gd name="T7" fmla="*/ 0 h 191"/>
                                <a:gd name="T8" fmla="*/ 0 w 8980"/>
                                <a:gd name="T9" fmla="*/ 190 h 191"/>
                              </a:gdLst>
                              <a:ahLst/>
                              <a:cxnLst>
                                <a:cxn ang="0">
                                  <a:pos x="T0" y="T1"/>
                                </a:cxn>
                                <a:cxn ang="0">
                                  <a:pos x="T2" y="T3"/>
                                </a:cxn>
                                <a:cxn ang="0">
                                  <a:pos x="T4" y="T5"/>
                                </a:cxn>
                                <a:cxn ang="0">
                                  <a:pos x="T6" y="T7"/>
                                </a:cxn>
                                <a:cxn ang="0">
                                  <a:pos x="T8" y="T9"/>
                                </a:cxn>
                              </a:cxnLst>
                              <a:rect l="0" t="0" r="r" b="b"/>
                              <a:pathLst>
                                <a:path w="8980" h="191">
                                  <a:moveTo>
                                    <a:pt x="0" y="190"/>
                                  </a:moveTo>
                                  <a:lnTo>
                                    <a:pt x="8979" y="190"/>
                                  </a:lnTo>
                                  <a:lnTo>
                                    <a:pt x="8979" y="0"/>
                                  </a:lnTo>
                                  <a:lnTo>
                                    <a:pt x="0" y="0"/>
                                  </a:lnTo>
                                  <a:lnTo>
                                    <a:pt x="0" y="19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990253" id="Freeform 8" o:spid="_x0000_s1026" style="width:467.7pt;height:9.55pt;visibility:visible;mso-wrap-style:square;mso-left-percent:-10001;mso-top-percent:-10001;mso-position-horizontal:absolute;mso-position-horizontal-relative:char;mso-position-vertical:absolute;mso-position-vertical-relative:line;mso-left-percent:-10001;mso-top-percent:-10001;v-text-anchor:top" coordsize="898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" path="m,190r8979,l8979,,,,,190xe" fillcolor="#f7941d" stroked="f">
                    <v:path arrowok="t" o:connecttype="custom" o:connectlocs="0,120650;5939339,120650;5939339,0;0,0;0,120650" o:connectangles="0,0,0,0,0"/>
                    <w10:anchorlock/>
                  </v:shape>
                </w:pict>
              </mc:Fallback>
            </mc:AlternateContent>
          </w:r>
        </w:p>
      </w:tc>
      <w:tc>
        <w:tcPr>
          <w:tcW w:w="1146" w:type="dxa"/>
          <w:vAlign w:val="center"/>
        </w:tcPr>
        <w:p w14:paraId="4D210BF6" w14:textId="77777777" w:rsidR="00975573" w:rsidRDefault="00975573" w:rsidP="009A1D1D">
          <w:pPr>
            <w:pStyle w:val="En-tte"/>
            <w:jc w:val="center"/>
          </w:pPr>
          <w:r>
            <w:rPr>
              <w:rFonts w:ascii="PT Sans" w:hAnsi="PT Sans" w:cs="PT Sans"/>
              <w:noProof/>
              <w:sz w:val="20"/>
              <w:szCs w:val="20"/>
            </w:rPr>
            <w:drawing>
              <wp:inline distT="0" distB="0" distL="0" distR="0" wp14:anchorId="1C602961" wp14:editId="302039B1">
                <wp:extent cx="590550" cy="447675"/>
                <wp:effectExtent l="0" t="0" r="0" b="9525"/>
                <wp:docPr id="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447675"/>
                        </a:xfrm>
                        <a:prstGeom prst="rect">
                          <a:avLst/>
                        </a:prstGeom>
                        <a:noFill/>
                        <a:ln>
                          <a:noFill/>
                        </a:ln>
                      </pic:spPr>
                    </pic:pic>
                  </a:graphicData>
                </a:graphic>
              </wp:inline>
            </w:drawing>
          </w:r>
        </w:p>
      </w:tc>
    </w:tr>
  </w:tbl>
  <w:p w14:paraId="094D1F2D" w14:textId="77777777" w:rsidR="00975573" w:rsidRPr="009A1D1D" w:rsidRDefault="00975573">
    <w:pPr>
      <w:pStyle w:val="En-tte"/>
      <w:rPr>
        <w:sz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2024"/>
    <w:multiLevelType w:val="hybridMultilevel"/>
    <w:tmpl w:val="29F03952"/>
    <w:name w:val="Titre de niveau 2 Numéro INS222"/>
    <w:lvl w:ilvl="0" w:tplc="BE02FAA4">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D04619"/>
    <w:multiLevelType w:val="hybridMultilevel"/>
    <w:tmpl w:val="3D5EA2FC"/>
    <w:lvl w:ilvl="0" w:tplc="7BD4DC54">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B372A4"/>
    <w:multiLevelType w:val="multilevel"/>
    <w:tmpl w:val="AE50DBC2"/>
    <w:name w:val="Titre de niveau 2 Numéro INS22"/>
    <w:lvl w:ilvl="0">
      <w:start w:val="1"/>
      <w:numFmt w:val="decimal"/>
      <w:lvlText w:val="%1."/>
      <w:lvlJc w:val="left"/>
      <w:pPr>
        <w:ind w:left="2563"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3" w15:restartNumberingAfterBreak="0">
    <w:nsid w:val="1FEF4EF8"/>
    <w:multiLevelType w:val="hybridMultilevel"/>
    <w:tmpl w:val="1F9ACBF2"/>
    <w:lvl w:ilvl="0" w:tplc="040C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92F1D98"/>
    <w:multiLevelType w:val="multilevel"/>
    <w:tmpl w:val="E31A08FE"/>
    <w:lvl w:ilvl="0">
      <w:start w:val="1"/>
      <w:numFmt w:val="upperRoman"/>
      <w:lvlText w:val="%1."/>
      <w:lvlJc w:val="right"/>
      <w:pPr>
        <w:ind w:left="2563"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5" w15:restartNumberingAfterBreak="0">
    <w:nsid w:val="33C70F10"/>
    <w:multiLevelType w:val="multilevel"/>
    <w:tmpl w:val="E39C874E"/>
    <w:name w:val="Titre de niveau 2 Numéro INS"/>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585721B"/>
    <w:multiLevelType w:val="hybridMultilevel"/>
    <w:tmpl w:val="FA063980"/>
    <w:lvl w:ilvl="0" w:tplc="CFDCE9B2">
      <w:start w:val="1"/>
      <w:numFmt w:val="decimal"/>
      <w:lvlText w:val="%1."/>
      <w:lvlJc w:val="left"/>
      <w:pPr>
        <w:ind w:left="2203" w:hanging="360"/>
      </w:pPr>
      <w:rPr>
        <w:rFonts w:hint="default"/>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7" w15:restartNumberingAfterBreak="0">
    <w:nsid w:val="3F2E7623"/>
    <w:multiLevelType w:val="hybridMultilevel"/>
    <w:tmpl w:val="D0BEA356"/>
    <w:lvl w:ilvl="0" w:tplc="C614A81C">
      <w:start w:val="10"/>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40D034ED"/>
    <w:multiLevelType w:val="hybridMultilevel"/>
    <w:tmpl w:val="BA608524"/>
    <w:lvl w:ilvl="0" w:tplc="8572E928">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870343F"/>
    <w:multiLevelType w:val="hybridMultilevel"/>
    <w:tmpl w:val="95FEB6A4"/>
    <w:lvl w:ilvl="0" w:tplc="E3A24E1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88D10FA"/>
    <w:multiLevelType w:val="hybridMultilevel"/>
    <w:tmpl w:val="043CEE46"/>
    <w:lvl w:ilvl="0" w:tplc="9098A5D0">
      <w:start w:val="1"/>
      <w:numFmt w:val="bullet"/>
      <w:pStyle w:val="29PucesdocumentsinterneINS"/>
      <w:lvlText w:val=""/>
      <w:lvlJc w:val="left"/>
      <w:pPr>
        <w:ind w:left="2563" w:hanging="360"/>
      </w:pPr>
      <w:rPr>
        <w:rFonts w:ascii="Symbol" w:hAnsi="Symbol"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11" w15:restartNumberingAfterBreak="0">
    <w:nsid w:val="48B1749C"/>
    <w:multiLevelType w:val="multilevel"/>
    <w:tmpl w:val="7CE6F640"/>
    <w:lvl w:ilvl="0">
      <w:start w:val="1"/>
      <w:numFmt w:val="upperRoman"/>
      <w:pStyle w:val="23Titredeniveau1NumroINS"/>
      <w:lvlText w:val="%1."/>
      <w:lvlJc w:val="right"/>
      <w:pPr>
        <w:ind w:left="720" w:hanging="360"/>
      </w:pPr>
      <w:rPr>
        <w:rFonts w:hint="default"/>
      </w:rPr>
    </w:lvl>
    <w:lvl w:ilvl="1">
      <w:start w:val="1"/>
      <w:numFmt w:val="decimal"/>
      <w:pStyle w:val="24Titredeniveau2NumroINS"/>
      <w:lvlText w:val="%1.%2."/>
      <w:lvlJc w:val="left"/>
      <w:pPr>
        <w:ind w:left="1440" w:hanging="360"/>
      </w:pPr>
      <w:rPr>
        <w:rFonts w:hint="default"/>
      </w:rPr>
    </w:lvl>
    <w:lvl w:ilvl="2">
      <w:start w:val="1"/>
      <w:numFmt w:val="decimal"/>
      <w:pStyle w:val="25Titredeniveau3NumroINS"/>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9D24C52"/>
    <w:multiLevelType w:val="hybridMultilevel"/>
    <w:tmpl w:val="6D6061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50C0248D"/>
    <w:multiLevelType w:val="hybridMultilevel"/>
    <w:tmpl w:val="CB981532"/>
    <w:lvl w:ilvl="0" w:tplc="040C0005">
      <w:start w:val="1"/>
      <w:numFmt w:val="bullet"/>
      <w:lvlText w:val=""/>
      <w:lvlJc w:val="left"/>
      <w:pPr>
        <w:ind w:left="2563" w:hanging="360"/>
      </w:pPr>
      <w:rPr>
        <w:rFonts w:ascii="Wingdings" w:hAnsi="Wingdings"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14" w15:restartNumberingAfterBreak="0">
    <w:nsid w:val="52891F01"/>
    <w:multiLevelType w:val="multilevel"/>
    <w:tmpl w:val="9EA22C9A"/>
    <w:lvl w:ilvl="0">
      <w:start w:val="1"/>
      <w:numFmt w:val="upperLetter"/>
      <w:lvlText w:val="%1."/>
      <w:lvlJc w:val="left"/>
      <w:pPr>
        <w:ind w:left="2563" w:hanging="360"/>
      </w:pPr>
      <w:rPr>
        <w:rFonts w:hint="default"/>
      </w:rPr>
    </w:lvl>
    <w:lvl w:ilvl="1">
      <w:start w:val="1"/>
      <w:numFmt w:val="decimal"/>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15" w15:restartNumberingAfterBreak="0">
    <w:nsid w:val="54172F02"/>
    <w:multiLevelType w:val="multilevel"/>
    <w:tmpl w:val="9DC4F064"/>
    <w:name w:val="Titre de niveau 2 Numéro INS2"/>
    <w:lvl w:ilvl="0">
      <w:start w:val="1"/>
      <w:numFmt w:val="decimal"/>
      <w:lvlText w:val="%1."/>
      <w:lvlJc w:val="left"/>
      <w:pPr>
        <w:ind w:left="2563" w:hanging="360"/>
      </w:pPr>
      <w:rPr>
        <w:rFonts w:hint="default"/>
      </w:rPr>
    </w:lvl>
    <w:lvl w:ilvl="1">
      <w:start w:val="1"/>
      <w:numFmt w:val="decimal"/>
      <w:lvlText w:val="%1.%2."/>
      <w:lvlJc w:val="left"/>
      <w:pPr>
        <w:ind w:left="3283" w:hanging="360"/>
      </w:pPr>
      <w:rPr>
        <w:rFonts w:hint="default"/>
      </w:rPr>
    </w:lvl>
    <w:lvl w:ilvl="2">
      <w:start w:val="1"/>
      <w:numFmt w:val="decimal"/>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16" w15:restartNumberingAfterBreak="0">
    <w:nsid w:val="663D0330"/>
    <w:multiLevelType w:val="hybridMultilevel"/>
    <w:tmpl w:val="8DE4D96C"/>
    <w:lvl w:ilvl="0" w:tplc="1F14CC1A">
      <w:numFmt w:val="bullet"/>
      <w:lvlText w:val="-"/>
      <w:lvlJc w:val="left"/>
      <w:pPr>
        <w:ind w:left="2203" w:hanging="360"/>
      </w:pPr>
      <w:rPr>
        <w:rFonts w:ascii="Calibri" w:eastAsia="Times New Roman" w:hAnsi="Calibri" w:cs="Calibri" w:hint="default"/>
      </w:rPr>
    </w:lvl>
    <w:lvl w:ilvl="1" w:tplc="040C0003" w:tentative="1">
      <w:start w:val="1"/>
      <w:numFmt w:val="bullet"/>
      <w:lvlText w:val="o"/>
      <w:lvlJc w:val="left"/>
      <w:pPr>
        <w:ind w:left="2923" w:hanging="360"/>
      </w:pPr>
      <w:rPr>
        <w:rFonts w:ascii="Courier New" w:hAnsi="Courier New" w:cs="Courier New" w:hint="default"/>
      </w:rPr>
    </w:lvl>
    <w:lvl w:ilvl="2" w:tplc="040C0005" w:tentative="1">
      <w:start w:val="1"/>
      <w:numFmt w:val="bullet"/>
      <w:lvlText w:val=""/>
      <w:lvlJc w:val="left"/>
      <w:pPr>
        <w:ind w:left="3643" w:hanging="360"/>
      </w:pPr>
      <w:rPr>
        <w:rFonts w:ascii="Wingdings" w:hAnsi="Wingdings" w:hint="default"/>
      </w:rPr>
    </w:lvl>
    <w:lvl w:ilvl="3" w:tplc="040C0001" w:tentative="1">
      <w:start w:val="1"/>
      <w:numFmt w:val="bullet"/>
      <w:lvlText w:val=""/>
      <w:lvlJc w:val="left"/>
      <w:pPr>
        <w:ind w:left="4363" w:hanging="360"/>
      </w:pPr>
      <w:rPr>
        <w:rFonts w:ascii="Symbol" w:hAnsi="Symbol" w:hint="default"/>
      </w:rPr>
    </w:lvl>
    <w:lvl w:ilvl="4" w:tplc="040C0003" w:tentative="1">
      <w:start w:val="1"/>
      <w:numFmt w:val="bullet"/>
      <w:lvlText w:val="o"/>
      <w:lvlJc w:val="left"/>
      <w:pPr>
        <w:ind w:left="5083" w:hanging="360"/>
      </w:pPr>
      <w:rPr>
        <w:rFonts w:ascii="Courier New" w:hAnsi="Courier New" w:cs="Courier New" w:hint="default"/>
      </w:rPr>
    </w:lvl>
    <w:lvl w:ilvl="5" w:tplc="040C0005" w:tentative="1">
      <w:start w:val="1"/>
      <w:numFmt w:val="bullet"/>
      <w:lvlText w:val=""/>
      <w:lvlJc w:val="left"/>
      <w:pPr>
        <w:ind w:left="5803" w:hanging="360"/>
      </w:pPr>
      <w:rPr>
        <w:rFonts w:ascii="Wingdings" w:hAnsi="Wingdings" w:hint="default"/>
      </w:rPr>
    </w:lvl>
    <w:lvl w:ilvl="6" w:tplc="040C0001" w:tentative="1">
      <w:start w:val="1"/>
      <w:numFmt w:val="bullet"/>
      <w:lvlText w:val=""/>
      <w:lvlJc w:val="left"/>
      <w:pPr>
        <w:ind w:left="6523" w:hanging="360"/>
      </w:pPr>
      <w:rPr>
        <w:rFonts w:ascii="Symbol" w:hAnsi="Symbol" w:hint="default"/>
      </w:rPr>
    </w:lvl>
    <w:lvl w:ilvl="7" w:tplc="040C0003" w:tentative="1">
      <w:start w:val="1"/>
      <w:numFmt w:val="bullet"/>
      <w:lvlText w:val="o"/>
      <w:lvlJc w:val="left"/>
      <w:pPr>
        <w:ind w:left="7243" w:hanging="360"/>
      </w:pPr>
      <w:rPr>
        <w:rFonts w:ascii="Courier New" w:hAnsi="Courier New" w:cs="Courier New" w:hint="default"/>
      </w:rPr>
    </w:lvl>
    <w:lvl w:ilvl="8" w:tplc="040C0005" w:tentative="1">
      <w:start w:val="1"/>
      <w:numFmt w:val="bullet"/>
      <w:lvlText w:val=""/>
      <w:lvlJc w:val="left"/>
      <w:pPr>
        <w:ind w:left="7963" w:hanging="360"/>
      </w:pPr>
      <w:rPr>
        <w:rFonts w:ascii="Wingdings" w:hAnsi="Wingdings" w:hint="default"/>
      </w:rPr>
    </w:lvl>
  </w:abstractNum>
  <w:abstractNum w:abstractNumId="17" w15:restartNumberingAfterBreak="0">
    <w:nsid w:val="67CF498C"/>
    <w:multiLevelType w:val="multilevel"/>
    <w:tmpl w:val="6B503B28"/>
    <w:name w:val="Titre de niveau 1 lettre"/>
    <w:lvl w:ilvl="0">
      <w:start w:val="1"/>
      <w:numFmt w:val="upperLetter"/>
      <w:pStyle w:val="26Titredeniveau1LettreINS"/>
      <w:lvlText w:val="%1."/>
      <w:lvlJc w:val="left"/>
      <w:pPr>
        <w:ind w:left="2563" w:hanging="360"/>
      </w:pPr>
      <w:rPr>
        <w:rFonts w:hint="default"/>
      </w:rPr>
    </w:lvl>
    <w:lvl w:ilvl="1">
      <w:start w:val="1"/>
      <w:numFmt w:val="decimal"/>
      <w:pStyle w:val="27Titredeniveau2lettreINS"/>
      <w:lvlText w:val="%1.%2."/>
      <w:lvlJc w:val="left"/>
      <w:pPr>
        <w:ind w:left="3283" w:hanging="360"/>
      </w:pPr>
      <w:rPr>
        <w:rFonts w:hint="default"/>
      </w:rPr>
    </w:lvl>
    <w:lvl w:ilvl="2">
      <w:start w:val="1"/>
      <w:numFmt w:val="decimal"/>
      <w:pStyle w:val="28Titredeniveau3LettreINS"/>
      <w:lvlText w:val="%1.%2.%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hint="default"/>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18" w15:restartNumberingAfterBreak="0">
    <w:nsid w:val="68D500BF"/>
    <w:multiLevelType w:val="hybridMultilevel"/>
    <w:tmpl w:val="B88A28CE"/>
    <w:lvl w:ilvl="0" w:tplc="D728DC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452858"/>
    <w:multiLevelType w:val="hybridMultilevel"/>
    <w:tmpl w:val="E1229022"/>
    <w:lvl w:ilvl="0" w:tplc="0E82F85C">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126674"/>
    <w:multiLevelType w:val="hybridMultilevel"/>
    <w:tmpl w:val="6FD22E52"/>
    <w:lvl w:ilvl="0" w:tplc="483C8B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BBB35EF"/>
    <w:multiLevelType w:val="hybridMultilevel"/>
    <w:tmpl w:val="B69CF25C"/>
    <w:lvl w:ilvl="0" w:tplc="040C0005">
      <w:start w:val="1"/>
      <w:numFmt w:val="bullet"/>
      <w:lvlText w:val=""/>
      <w:lvlJc w:val="left"/>
      <w:pPr>
        <w:ind w:left="2563" w:hanging="360"/>
      </w:pPr>
      <w:rPr>
        <w:rFonts w:ascii="Wingdings" w:hAnsi="Wingdings"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22" w15:restartNumberingAfterBreak="0">
    <w:nsid w:val="76AF5ED5"/>
    <w:multiLevelType w:val="hybridMultilevel"/>
    <w:tmpl w:val="4906CB9C"/>
    <w:lvl w:ilvl="0" w:tplc="A9046828">
      <w:start w:val="1"/>
      <w:numFmt w:val="decimal"/>
      <w:pStyle w:val="Puce1"/>
      <w:lvlText w:val="%1."/>
      <w:lvlJc w:val="left"/>
      <w:pPr>
        <w:ind w:left="720" w:hanging="360"/>
      </w:pPr>
      <w:rPr>
        <w:rFonts w:hint="default"/>
        <w:sz w:val="32"/>
        <w:szCs w:val="3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9"/>
  </w:num>
  <w:num w:numId="2">
    <w:abstractNumId w:val="1"/>
  </w:num>
  <w:num w:numId="3">
    <w:abstractNumId w:val="5"/>
  </w:num>
  <w:num w:numId="4">
    <w:abstractNumId w:val="15"/>
  </w:num>
  <w:num w:numId="5">
    <w:abstractNumId w:val="14"/>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7"/>
  </w:num>
  <w:num w:numId="10">
    <w:abstractNumId w:val="2"/>
    <w:lvlOverride w:ilvl="0">
      <w:lvl w:ilvl="0">
        <w:start w:val="1"/>
        <w:numFmt w:val="upperLetter"/>
        <w:lvlText w:val="%1."/>
        <w:lvlJc w:val="left"/>
        <w:pPr>
          <w:ind w:left="2563" w:hanging="360"/>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3283" w:hanging="360"/>
        </w:pPr>
        <w:rPr>
          <w:rFonts w:hint="default"/>
        </w:rPr>
      </w:lvl>
    </w:lvlOverride>
    <w:lvlOverride w:ilvl="2">
      <w:lvl w:ilvl="2">
        <w:start w:val="1"/>
        <w:numFmt w:val="decimal"/>
        <w:lvlText w:val="%1.%2.%3."/>
        <w:lvlJc w:val="right"/>
        <w:pPr>
          <w:ind w:left="4003" w:hanging="180"/>
        </w:pPr>
        <w:rPr>
          <w:rFonts w:hint="default"/>
        </w:rPr>
      </w:lvl>
    </w:lvlOverride>
    <w:lvlOverride w:ilvl="3">
      <w:lvl w:ilvl="3">
        <w:start w:val="1"/>
        <w:numFmt w:val="decimal"/>
        <w:lvlText w:val="%4."/>
        <w:lvlJc w:val="left"/>
        <w:pPr>
          <w:ind w:left="4723" w:hanging="360"/>
        </w:pPr>
        <w:rPr>
          <w:rFonts w:hint="default"/>
        </w:rPr>
      </w:lvl>
    </w:lvlOverride>
    <w:lvlOverride w:ilvl="4">
      <w:lvl w:ilvl="4">
        <w:start w:val="1"/>
        <w:numFmt w:val="lowerLetter"/>
        <w:lvlText w:val="%5."/>
        <w:lvlJc w:val="left"/>
        <w:pPr>
          <w:ind w:left="5443" w:hanging="360"/>
        </w:pPr>
        <w:rPr>
          <w:rFonts w:hint="default"/>
        </w:rPr>
      </w:lvl>
    </w:lvlOverride>
    <w:lvlOverride w:ilvl="5">
      <w:lvl w:ilvl="5">
        <w:start w:val="1"/>
        <w:numFmt w:val="lowerRoman"/>
        <w:lvlText w:val="%6."/>
        <w:lvlJc w:val="right"/>
        <w:pPr>
          <w:ind w:left="6163" w:hanging="180"/>
        </w:pPr>
        <w:rPr>
          <w:rFonts w:hint="default"/>
        </w:rPr>
      </w:lvl>
    </w:lvlOverride>
    <w:lvlOverride w:ilvl="6">
      <w:lvl w:ilvl="6">
        <w:start w:val="1"/>
        <w:numFmt w:val="decimal"/>
        <w:lvlText w:val="%7."/>
        <w:lvlJc w:val="left"/>
        <w:pPr>
          <w:ind w:left="6883" w:hanging="360"/>
        </w:pPr>
        <w:rPr>
          <w:rFonts w:hint="default"/>
        </w:rPr>
      </w:lvl>
    </w:lvlOverride>
    <w:lvlOverride w:ilvl="7">
      <w:lvl w:ilvl="7">
        <w:start w:val="1"/>
        <w:numFmt w:val="lowerLetter"/>
        <w:lvlText w:val="%8."/>
        <w:lvlJc w:val="left"/>
        <w:pPr>
          <w:ind w:left="7603" w:hanging="360"/>
        </w:pPr>
        <w:rPr>
          <w:rFonts w:hint="default"/>
        </w:rPr>
      </w:lvl>
    </w:lvlOverride>
    <w:lvlOverride w:ilvl="8">
      <w:lvl w:ilvl="8">
        <w:start w:val="1"/>
        <w:numFmt w:val="lowerRoman"/>
        <w:lvlText w:val="%9."/>
        <w:lvlJc w:val="right"/>
        <w:pPr>
          <w:ind w:left="8323" w:hanging="180"/>
        </w:pPr>
        <w:rPr>
          <w:rFonts w:hint="default"/>
        </w:rPr>
      </w:lvl>
    </w:lvlOverride>
  </w:num>
  <w:num w:numId="11">
    <w:abstractNumId w:val="4"/>
  </w:num>
  <w:num w:numId="12">
    <w:abstractNumId w:val="8"/>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6"/>
  </w:num>
  <w:num w:numId="17">
    <w:abstractNumId w:val="18"/>
  </w:num>
  <w:num w:numId="18">
    <w:abstractNumId w:val="13"/>
  </w:num>
  <w:num w:numId="19">
    <w:abstractNumId w:val="21"/>
  </w:num>
  <w:num w:numId="20">
    <w:abstractNumId w:val="16"/>
  </w:num>
  <w:num w:numId="21">
    <w:abstractNumId w:val="9"/>
  </w:num>
  <w:num w:numId="22">
    <w:abstractNumId w:val="20"/>
  </w:num>
  <w:num w:numId="23">
    <w:abstractNumId w:val="20"/>
  </w:num>
  <w:num w:numId="24">
    <w:abstractNumId w:val="20"/>
  </w:num>
  <w:num w:numId="25">
    <w:abstractNumId w:val="22"/>
  </w:num>
  <w:num w:numId="26">
    <w:abstractNumId w:val="7"/>
  </w:num>
  <w:num w:numId="27">
    <w:abstractNumId w:val="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70C"/>
    <w:rsid w:val="00000B8D"/>
    <w:rsid w:val="00003A04"/>
    <w:rsid w:val="00005502"/>
    <w:rsid w:val="000060DE"/>
    <w:rsid w:val="000118E0"/>
    <w:rsid w:val="00015518"/>
    <w:rsid w:val="00016C9D"/>
    <w:rsid w:val="00020514"/>
    <w:rsid w:val="00020A8A"/>
    <w:rsid w:val="000251FD"/>
    <w:rsid w:val="00025EC9"/>
    <w:rsid w:val="00030F2A"/>
    <w:rsid w:val="00035137"/>
    <w:rsid w:val="0003620A"/>
    <w:rsid w:val="00042573"/>
    <w:rsid w:val="00042880"/>
    <w:rsid w:val="00044018"/>
    <w:rsid w:val="00054F2C"/>
    <w:rsid w:val="00055249"/>
    <w:rsid w:val="000569F9"/>
    <w:rsid w:val="00057C16"/>
    <w:rsid w:val="0006326C"/>
    <w:rsid w:val="00063AE5"/>
    <w:rsid w:val="00067D00"/>
    <w:rsid w:val="00076656"/>
    <w:rsid w:val="00077004"/>
    <w:rsid w:val="0007789D"/>
    <w:rsid w:val="000803F2"/>
    <w:rsid w:val="000807AE"/>
    <w:rsid w:val="00081AB9"/>
    <w:rsid w:val="00082C8D"/>
    <w:rsid w:val="00082FF5"/>
    <w:rsid w:val="000850B9"/>
    <w:rsid w:val="00086112"/>
    <w:rsid w:val="00096A87"/>
    <w:rsid w:val="000979ED"/>
    <w:rsid w:val="00097ED2"/>
    <w:rsid w:val="000A15A3"/>
    <w:rsid w:val="000A5793"/>
    <w:rsid w:val="000B09D8"/>
    <w:rsid w:val="000B21B1"/>
    <w:rsid w:val="000B3B80"/>
    <w:rsid w:val="000B61B5"/>
    <w:rsid w:val="000B6BA4"/>
    <w:rsid w:val="000B73D6"/>
    <w:rsid w:val="000B7E31"/>
    <w:rsid w:val="000C16D4"/>
    <w:rsid w:val="000C6E28"/>
    <w:rsid w:val="000D1E59"/>
    <w:rsid w:val="000D1EBD"/>
    <w:rsid w:val="000D562A"/>
    <w:rsid w:val="000E0015"/>
    <w:rsid w:val="000E0D90"/>
    <w:rsid w:val="000E5090"/>
    <w:rsid w:val="000F1BC4"/>
    <w:rsid w:val="000F2143"/>
    <w:rsid w:val="000F2D31"/>
    <w:rsid w:val="000F3106"/>
    <w:rsid w:val="00103351"/>
    <w:rsid w:val="00104886"/>
    <w:rsid w:val="00110C8F"/>
    <w:rsid w:val="00110E37"/>
    <w:rsid w:val="0011305B"/>
    <w:rsid w:val="0011415A"/>
    <w:rsid w:val="0012345D"/>
    <w:rsid w:val="001257C0"/>
    <w:rsid w:val="0012650E"/>
    <w:rsid w:val="001328F1"/>
    <w:rsid w:val="0013496C"/>
    <w:rsid w:val="00135072"/>
    <w:rsid w:val="00144CE6"/>
    <w:rsid w:val="001465BA"/>
    <w:rsid w:val="0014748A"/>
    <w:rsid w:val="0015003D"/>
    <w:rsid w:val="001550CA"/>
    <w:rsid w:val="001638BC"/>
    <w:rsid w:val="001640F7"/>
    <w:rsid w:val="00172561"/>
    <w:rsid w:val="0017646D"/>
    <w:rsid w:val="001823E5"/>
    <w:rsid w:val="00183D7B"/>
    <w:rsid w:val="001847CF"/>
    <w:rsid w:val="001874EA"/>
    <w:rsid w:val="00190097"/>
    <w:rsid w:val="001906F7"/>
    <w:rsid w:val="00194454"/>
    <w:rsid w:val="001978B0"/>
    <w:rsid w:val="001A131B"/>
    <w:rsid w:val="001A375C"/>
    <w:rsid w:val="001B0BEB"/>
    <w:rsid w:val="001B2008"/>
    <w:rsid w:val="001B2047"/>
    <w:rsid w:val="001B2191"/>
    <w:rsid w:val="001B2CAF"/>
    <w:rsid w:val="001C086E"/>
    <w:rsid w:val="001C1482"/>
    <w:rsid w:val="001C422E"/>
    <w:rsid w:val="001C5D21"/>
    <w:rsid w:val="001C7B6D"/>
    <w:rsid w:val="001D3653"/>
    <w:rsid w:val="001D4145"/>
    <w:rsid w:val="001D4D75"/>
    <w:rsid w:val="001D52FC"/>
    <w:rsid w:val="001E2576"/>
    <w:rsid w:val="001F2580"/>
    <w:rsid w:val="002016F9"/>
    <w:rsid w:val="0020233D"/>
    <w:rsid w:val="00203DD0"/>
    <w:rsid w:val="00211015"/>
    <w:rsid w:val="00214631"/>
    <w:rsid w:val="00214CCB"/>
    <w:rsid w:val="00217CF3"/>
    <w:rsid w:val="00220A4B"/>
    <w:rsid w:val="00220E0B"/>
    <w:rsid w:val="002265F7"/>
    <w:rsid w:val="00227C86"/>
    <w:rsid w:val="00230AE6"/>
    <w:rsid w:val="002312FC"/>
    <w:rsid w:val="00231BCA"/>
    <w:rsid w:val="002334C9"/>
    <w:rsid w:val="00240B62"/>
    <w:rsid w:val="00241E92"/>
    <w:rsid w:val="002427A4"/>
    <w:rsid w:val="00242E74"/>
    <w:rsid w:val="002500B1"/>
    <w:rsid w:val="002519B8"/>
    <w:rsid w:val="00256B18"/>
    <w:rsid w:val="0026004F"/>
    <w:rsid w:val="0026724A"/>
    <w:rsid w:val="00280D51"/>
    <w:rsid w:val="002822FD"/>
    <w:rsid w:val="00282B60"/>
    <w:rsid w:val="00286578"/>
    <w:rsid w:val="002900B6"/>
    <w:rsid w:val="002925CE"/>
    <w:rsid w:val="00292CF2"/>
    <w:rsid w:val="0029386F"/>
    <w:rsid w:val="0029572B"/>
    <w:rsid w:val="002962F9"/>
    <w:rsid w:val="002965F2"/>
    <w:rsid w:val="00297957"/>
    <w:rsid w:val="002A4921"/>
    <w:rsid w:val="002A5585"/>
    <w:rsid w:val="002A5B3B"/>
    <w:rsid w:val="002B0D3D"/>
    <w:rsid w:val="002B2DBA"/>
    <w:rsid w:val="002B417B"/>
    <w:rsid w:val="002C2378"/>
    <w:rsid w:val="002D13DA"/>
    <w:rsid w:val="002D3CEE"/>
    <w:rsid w:val="002D49C2"/>
    <w:rsid w:val="002D7E18"/>
    <w:rsid w:val="002E1177"/>
    <w:rsid w:val="002E1B8F"/>
    <w:rsid w:val="002E2119"/>
    <w:rsid w:val="002E332E"/>
    <w:rsid w:val="002F3C29"/>
    <w:rsid w:val="002F5065"/>
    <w:rsid w:val="002F66CB"/>
    <w:rsid w:val="0030310D"/>
    <w:rsid w:val="003100E7"/>
    <w:rsid w:val="0031078C"/>
    <w:rsid w:val="00310BDB"/>
    <w:rsid w:val="003116E6"/>
    <w:rsid w:val="003159C4"/>
    <w:rsid w:val="00316B4E"/>
    <w:rsid w:val="003211CB"/>
    <w:rsid w:val="00321B6B"/>
    <w:rsid w:val="00324F35"/>
    <w:rsid w:val="003263D5"/>
    <w:rsid w:val="00327DB7"/>
    <w:rsid w:val="0033031E"/>
    <w:rsid w:val="00330C4C"/>
    <w:rsid w:val="00330EE3"/>
    <w:rsid w:val="00333D37"/>
    <w:rsid w:val="00337165"/>
    <w:rsid w:val="00337CAF"/>
    <w:rsid w:val="003437E7"/>
    <w:rsid w:val="00346EA3"/>
    <w:rsid w:val="00347D2C"/>
    <w:rsid w:val="003502FE"/>
    <w:rsid w:val="00350DDF"/>
    <w:rsid w:val="00352D34"/>
    <w:rsid w:val="00356B58"/>
    <w:rsid w:val="00361CE8"/>
    <w:rsid w:val="00362194"/>
    <w:rsid w:val="0036341B"/>
    <w:rsid w:val="00364681"/>
    <w:rsid w:val="0036598A"/>
    <w:rsid w:val="0036742E"/>
    <w:rsid w:val="003706A8"/>
    <w:rsid w:val="003723B0"/>
    <w:rsid w:val="00374FAB"/>
    <w:rsid w:val="00382176"/>
    <w:rsid w:val="00385B14"/>
    <w:rsid w:val="003927EA"/>
    <w:rsid w:val="003946B9"/>
    <w:rsid w:val="00395086"/>
    <w:rsid w:val="00396E9B"/>
    <w:rsid w:val="003A50B3"/>
    <w:rsid w:val="003A6BB1"/>
    <w:rsid w:val="003B6018"/>
    <w:rsid w:val="003B6BFD"/>
    <w:rsid w:val="003B7762"/>
    <w:rsid w:val="003C0B7E"/>
    <w:rsid w:val="003C2B04"/>
    <w:rsid w:val="003C3DE3"/>
    <w:rsid w:val="003C7C7E"/>
    <w:rsid w:val="003D66E6"/>
    <w:rsid w:val="003E18FF"/>
    <w:rsid w:val="003E2123"/>
    <w:rsid w:val="003E5D2B"/>
    <w:rsid w:val="003E6D28"/>
    <w:rsid w:val="003F2D16"/>
    <w:rsid w:val="003F503B"/>
    <w:rsid w:val="003F5F1E"/>
    <w:rsid w:val="00401F32"/>
    <w:rsid w:val="0040419D"/>
    <w:rsid w:val="0040692F"/>
    <w:rsid w:val="0041318B"/>
    <w:rsid w:val="00414520"/>
    <w:rsid w:val="00421E1D"/>
    <w:rsid w:val="00422939"/>
    <w:rsid w:val="00425029"/>
    <w:rsid w:val="004313CD"/>
    <w:rsid w:val="004344AF"/>
    <w:rsid w:val="00435D72"/>
    <w:rsid w:val="004409C3"/>
    <w:rsid w:val="00440F45"/>
    <w:rsid w:val="00441164"/>
    <w:rsid w:val="0044135D"/>
    <w:rsid w:val="00443302"/>
    <w:rsid w:val="004468D0"/>
    <w:rsid w:val="00447EB6"/>
    <w:rsid w:val="004506DE"/>
    <w:rsid w:val="00450E81"/>
    <w:rsid w:val="00452EAD"/>
    <w:rsid w:val="004617CD"/>
    <w:rsid w:val="0046192D"/>
    <w:rsid w:val="00464CED"/>
    <w:rsid w:val="00467DAA"/>
    <w:rsid w:val="004837B8"/>
    <w:rsid w:val="00486944"/>
    <w:rsid w:val="0049001F"/>
    <w:rsid w:val="004915AE"/>
    <w:rsid w:val="00492309"/>
    <w:rsid w:val="00493A06"/>
    <w:rsid w:val="00494E82"/>
    <w:rsid w:val="004A2C91"/>
    <w:rsid w:val="004B51FB"/>
    <w:rsid w:val="004C1D17"/>
    <w:rsid w:val="004C309D"/>
    <w:rsid w:val="004C33F1"/>
    <w:rsid w:val="004C4CD8"/>
    <w:rsid w:val="004C4E3B"/>
    <w:rsid w:val="004C59DD"/>
    <w:rsid w:val="004C6837"/>
    <w:rsid w:val="004C6942"/>
    <w:rsid w:val="004C6EC2"/>
    <w:rsid w:val="004C7AA6"/>
    <w:rsid w:val="004D039D"/>
    <w:rsid w:val="004D1BC1"/>
    <w:rsid w:val="004D4336"/>
    <w:rsid w:val="004D502C"/>
    <w:rsid w:val="004D77BE"/>
    <w:rsid w:val="004E00F9"/>
    <w:rsid w:val="004E43C1"/>
    <w:rsid w:val="004F13E2"/>
    <w:rsid w:val="004F4A6F"/>
    <w:rsid w:val="005009E8"/>
    <w:rsid w:val="00500EB8"/>
    <w:rsid w:val="0050171B"/>
    <w:rsid w:val="00504B80"/>
    <w:rsid w:val="005052A1"/>
    <w:rsid w:val="005063A6"/>
    <w:rsid w:val="005074C0"/>
    <w:rsid w:val="005128E6"/>
    <w:rsid w:val="005135A4"/>
    <w:rsid w:val="00513DFE"/>
    <w:rsid w:val="005233EB"/>
    <w:rsid w:val="0052434E"/>
    <w:rsid w:val="005260E3"/>
    <w:rsid w:val="005274E0"/>
    <w:rsid w:val="00530245"/>
    <w:rsid w:val="0053069C"/>
    <w:rsid w:val="00531226"/>
    <w:rsid w:val="005321E7"/>
    <w:rsid w:val="005336F0"/>
    <w:rsid w:val="00536BE3"/>
    <w:rsid w:val="00540A79"/>
    <w:rsid w:val="00542B3A"/>
    <w:rsid w:val="00544341"/>
    <w:rsid w:val="005501E0"/>
    <w:rsid w:val="005635F3"/>
    <w:rsid w:val="0056574A"/>
    <w:rsid w:val="00565C0F"/>
    <w:rsid w:val="0056657B"/>
    <w:rsid w:val="00567397"/>
    <w:rsid w:val="00590CFC"/>
    <w:rsid w:val="005A03AD"/>
    <w:rsid w:val="005A1B28"/>
    <w:rsid w:val="005A53C4"/>
    <w:rsid w:val="005A7A74"/>
    <w:rsid w:val="005A7CFE"/>
    <w:rsid w:val="005A7D94"/>
    <w:rsid w:val="005B0FE2"/>
    <w:rsid w:val="005B104C"/>
    <w:rsid w:val="005B2B43"/>
    <w:rsid w:val="005C0588"/>
    <w:rsid w:val="005C42FE"/>
    <w:rsid w:val="005D0AD4"/>
    <w:rsid w:val="005D11DF"/>
    <w:rsid w:val="005E5401"/>
    <w:rsid w:val="005F2C34"/>
    <w:rsid w:val="005F474B"/>
    <w:rsid w:val="005F56CD"/>
    <w:rsid w:val="006123B9"/>
    <w:rsid w:val="0061599D"/>
    <w:rsid w:val="0061615C"/>
    <w:rsid w:val="0061615F"/>
    <w:rsid w:val="0062000C"/>
    <w:rsid w:val="0062127F"/>
    <w:rsid w:val="006225D2"/>
    <w:rsid w:val="00622E65"/>
    <w:rsid w:val="00623F58"/>
    <w:rsid w:val="00624E22"/>
    <w:rsid w:val="0062618E"/>
    <w:rsid w:val="006264B8"/>
    <w:rsid w:val="006264E4"/>
    <w:rsid w:val="00632673"/>
    <w:rsid w:val="0063276B"/>
    <w:rsid w:val="00633C38"/>
    <w:rsid w:val="00636CC3"/>
    <w:rsid w:val="00644A17"/>
    <w:rsid w:val="00652541"/>
    <w:rsid w:val="0065674B"/>
    <w:rsid w:val="006575BD"/>
    <w:rsid w:val="006622A3"/>
    <w:rsid w:val="00664DB0"/>
    <w:rsid w:val="00667021"/>
    <w:rsid w:val="00667A12"/>
    <w:rsid w:val="00667F9E"/>
    <w:rsid w:val="00671333"/>
    <w:rsid w:val="00671651"/>
    <w:rsid w:val="00671989"/>
    <w:rsid w:val="006748A6"/>
    <w:rsid w:val="00674E40"/>
    <w:rsid w:val="006820BF"/>
    <w:rsid w:val="0068456F"/>
    <w:rsid w:val="00690FAC"/>
    <w:rsid w:val="00694225"/>
    <w:rsid w:val="00695D13"/>
    <w:rsid w:val="006A6846"/>
    <w:rsid w:val="006A71E1"/>
    <w:rsid w:val="006B0814"/>
    <w:rsid w:val="006B5ADD"/>
    <w:rsid w:val="006B7506"/>
    <w:rsid w:val="006C22E2"/>
    <w:rsid w:val="006C2C7E"/>
    <w:rsid w:val="006C4937"/>
    <w:rsid w:val="006C6569"/>
    <w:rsid w:val="006C7552"/>
    <w:rsid w:val="006C7AC3"/>
    <w:rsid w:val="006D4562"/>
    <w:rsid w:val="006D46A7"/>
    <w:rsid w:val="006D4FFB"/>
    <w:rsid w:val="006D5249"/>
    <w:rsid w:val="006D7345"/>
    <w:rsid w:val="006D7B8F"/>
    <w:rsid w:val="006E1FE6"/>
    <w:rsid w:val="006E4960"/>
    <w:rsid w:val="00703AA0"/>
    <w:rsid w:val="00714479"/>
    <w:rsid w:val="0071475A"/>
    <w:rsid w:val="00715174"/>
    <w:rsid w:val="00723212"/>
    <w:rsid w:val="0074344F"/>
    <w:rsid w:val="007439DC"/>
    <w:rsid w:val="00745325"/>
    <w:rsid w:val="007510A5"/>
    <w:rsid w:val="00757C5F"/>
    <w:rsid w:val="007767A4"/>
    <w:rsid w:val="00776857"/>
    <w:rsid w:val="007770AA"/>
    <w:rsid w:val="007809C7"/>
    <w:rsid w:val="00782808"/>
    <w:rsid w:val="00782D70"/>
    <w:rsid w:val="007832D0"/>
    <w:rsid w:val="007836F8"/>
    <w:rsid w:val="00783A68"/>
    <w:rsid w:val="00784020"/>
    <w:rsid w:val="007918BE"/>
    <w:rsid w:val="0079408D"/>
    <w:rsid w:val="0079545E"/>
    <w:rsid w:val="00795E54"/>
    <w:rsid w:val="00796893"/>
    <w:rsid w:val="00796F69"/>
    <w:rsid w:val="007A14CB"/>
    <w:rsid w:val="007A272E"/>
    <w:rsid w:val="007A29EC"/>
    <w:rsid w:val="007A2DAB"/>
    <w:rsid w:val="007A5108"/>
    <w:rsid w:val="007A743B"/>
    <w:rsid w:val="007B2066"/>
    <w:rsid w:val="007B2517"/>
    <w:rsid w:val="007B2585"/>
    <w:rsid w:val="007B4474"/>
    <w:rsid w:val="007B5247"/>
    <w:rsid w:val="007B6BA5"/>
    <w:rsid w:val="007C3962"/>
    <w:rsid w:val="007C6975"/>
    <w:rsid w:val="007C7168"/>
    <w:rsid w:val="007D16FB"/>
    <w:rsid w:val="007D1B20"/>
    <w:rsid w:val="007D29EB"/>
    <w:rsid w:val="007D3255"/>
    <w:rsid w:val="007D6588"/>
    <w:rsid w:val="007E0BAD"/>
    <w:rsid w:val="007E1BE9"/>
    <w:rsid w:val="007E43B1"/>
    <w:rsid w:val="007E49D0"/>
    <w:rsid w:val="007E5B76"/>
    <w:rsid w:val="007E6DA3"/>
    <w:rsid w:val="007E6E2A"/>
    <w:rsid w:val="007E7AD0"/>
    <w:rsid w:val="007F05BB"/>
    <w:rsid w:val="007F09F5"/>
    <w:rsid w:val="007F11DB"/>
    <w:rsid w:val="007F20D6"/>
    <w:rsid w:val="007F246D"/>
    <w:rsid w:val="007F29C9"/>
    <w:rsid w:val="007F31E2"/>
    <w:rsid w:val="007F4651"/>
    <w:rsid w:val="00800231"/>
    <w:rsid w:val="00801337"/>
    <w:rsid w:val="008053B9"/>
    <w:rsid w:val="00805CB0"/>
    <w:rsid w:val="00811276"/>
    <w:rsid w:val="00811754"/>
    <w:rsid w:val="00813647"/>
    <w:rsid w:val="00814C2F"/>
    <w:rsid w:val="00815355"/>
    <w:rsid w:val="00821CEC"/>
    <w:rsid w:val="00823074"/>
    <w:rsid w:val="00827812"/>
    <w:rsid w:val="0083127B"/>
    <w:rsid w:val="00831D02"/>
    <w:rsid w:val="00835C92"/>
    <w:rsid w:val="008405B1"/>
    <w:rsid w:val="00843666"/>
    <w:rsid w:val="00844AD9"/>
    <w:rsid w:val="0084633E"/>
    <w:rsid w:val="00850EF6"/>
    <w:rsid w:val="00852D0F"/>
    <w:rsid w:val="00853E41"/>
    <w:rsid w:val="00857479"/>
    <w:rsid w:val="0086020B"/>
    <w:rsid w:val="00861BE4"/>
    <w:rsid w:val="00863FA8"/>
    <w:rsid w:val="0086430F"/>
    <w:rsid w:val="00865578"/>
    <w:rsid w:val="008738CF"/>
    <w:rsid w:val="00880DAE"/>
    <w:rsid w:val="00882C7E"/>
    <w:rsid w:val="008847E1"/>
    <w:rsid w:val="00887CCE"/>
    <w:rsid w:val="00891ECD"/>
    <w:rsid w:val="0089284C"/>
    <w:rsid w:val="00893984"/>
    <w:rsid w:val="00893B08"/>
    <w:rsid w:val="00896A66"/>
    <w:rsid w:val="0089799C"/>
    <w:rsid w:val="008A045D"/>
    <w:rsid w:val="008A1D38"/>
    <w:rsid w:val="008A48AD"/>
    <w:rsid w:val="008A4AA7"/>
    <w:rsid w:val="008A4F81"/>
    <w:rsid w:val="008A6C13"/>
    <w:rsid w:val="008B3E69"/>
    <w:rsid w:val="008C07BB"/>
    <w:rsid w:val="008C475F"/>
    <w:rsid w:val="008C538F"/>
    <w:rsid w:val="008C7418"/>
    <w:rsid w:val="008D3937"/>
    <w:rsid w:val="008D7AC2"/>
    <w:rsid w:val="008E12E5"/>
    <w:rsid w:val="008E29BC"/>
    <w:rsid w:val="008E486D"/>
    <w:rsid w:val="008F23C5"/>
    <w:rsid w:val="008F6ABF"/>
    <w:rsid w:val="00901EC4"/>
    <w:rsid w:val="00906DFB"/>
    <w:rsid w:val="00910CC9"/>
    <w:rsid w:val="00913FD8"/>
    <w:rsid w:val="009150E9"/>
    <w:rsid w:val="00920489"/>
    <w:rsid w:val="00920F22"/>
    <w:rsid w:val="00927202"/>
    <w:rsid w:val="0092726F"/>
    <w:rsid w:val="00927632"/>
    <w:rsid w:val="00927ADA"/>
    <w:rsid w:val="00933114"/>
    <w:rsid w:val="0093341A"/>
    <w:rsid w:val="00936DF6"/>
    <w:rsid w:val="00937AF2"/>
    <w:rsid w:val="00941BA0"/>
    <w:rsid w:val="00944DA1"/>
    <w:rsid w:val="00947F50"/>
    <w:rsid w:val="00955669"/>
    <w:rsid w:val="009629AA"/>
    <w:rsid w:val="00963AEB"/>
    <w:rsid w:val="00965115"/>
    <w:rsid w:val="009651DE"/>
    <w:rsid w:val="00967707"/>
    <w:rsid w:val="00971142"/>
    <w:rsid w:val="00972FB4"/>
    <w:rsid w:val="00975573"/>
    <w:rsid w:val="00976F45"/>
    <w:rsid w:val="00977032"/>
    <w:rsid w:val="00977A62"/>
    <w:rsid w:val="00977C31"/>
    <w:rsid w:val="009803DD"/>
    <w:rsid w:val="00980E0D"/>
    <w:rsid w:val="00983ECC"/>
    <w:rsid w:val="00984013"/>
    <w:rsid w:val="00984C52"/>
    <w:rsid w:val="009852BA"/>
    <w:rsid w:val="0098572E"/>
    <w:rsid w:val="00985F0B"/>
    <w:rsid w:val="00994543"/>
    <w:rsid w:val="00995034"/>
    <w:rsid w:val="009A02DA"/>
    <w:rsid w:val="009A0673"/>
    <w:rsid w:val="009A1C0E"/>
    <w:rsid w:val="009A1D1D"/>
    <w:rsid w:val="009A4B34"/>
    <w:rsid w:val="009A545A"/>
    <w:rsid w:val="009A5FC6"/>
    <w:rsid w:val="009B1831"/>
    <w:rsid w:val="009B5DF9"/>
    <w:rsid w:val="009C3F78"/>
    <w:rsid w:val="009C6CC3"/>
    <w:rsid w:val="009D0237"/>
    <w:rsid w:val="009D02BE"/>
    <w:rsid w:val="009D1A03"/>
    <w:rsid w:val="009D603C"/>
    <w:rsid w:val="009E688A"/>
    <w:rsid w:val="009F175A"/>
    <w:rsid w:val="009F5BB2"/>
    <w:rsid w:val="009F792B"/>
    <w:rsid w:val="00A020BD"/>
    <w:rsid w:val="00A04623"/>
    <w:rsid w:val="00A051B1"/>
    <w:rsid w:val="00A055EA"/>
    <w:rsid w:val="00A05FBA"/>
    <w:rsid w:val="00A0683F"/>
    <w:rsid w:val="00A12C02"/>
    <w:rsid w:val="00A131AA"/>
    <w:rsid w:val="00A162CA"/>
    <w:rsid w:val="00A21843"/>
    <w:rsid w:val="00A2320A"/>
    <w:rsid w:val="00A2564A"/>
    <w:rsid w:val="00A31D37"/>
    <w:rsid w:val="00A376FD"/>
    <w:rsid w:val="00A37B2A"/>
    <w:rsid w:val="00A37C9A"/>
    <w:rsid w:val="00A41412"/>
    <w:rsid w:val="00A414FD"/>
    <w:rsid w:val="00A430A7"/>
    <w:rsid w:val="00A4313D"/>
    <w:rsid w:val="00A44D38"/>
    <w:rsid w:val="00A5040F"/>
    <w:rsid w:val="00A55F85"/>
    <w:rsid w:val="00A56629"/>
    <w:rsid w:val="00A614CE"/>
    <w:rsid w:val="00A64FCE"/>
    <w:rsid w:val="00A67DCD"/>
    <w:rsid w:val="00A77861"/>
    <w:rsid w:val="00A77D5E"/>
    <w:rsid w:val="00A82681"/>
    <w:rsid w:val="00A82E9E"/>
    <w:rsid w:val="00A84256"/>
    <w:rsid w:val="00A84863"/>
    <w:rsid w:val="00A87C7A"/>
    <w:rsid w:val="00A90970"/>
    <w:rsid w:val="00A9768B"/>
    <w:rsid w:val="00AA0FC9"/>
    <w:rsid w:val="00AA194E"/>
    <w:rsid w:val="00AA2820"/>
    <w:rsid w:val="00AA2BA6"/>
    <w:rsid w:val="00AB092E"/>
    <w:rsid w:val="00AB3B5F"/>
    <w:rsid w:val="00AB3DE7"/>
    <w:rsid w:val="00AB4851"/>
    <w:rsid w:val="00AC07BE"/>
    <w:rsid w:val="00AC402C"/>
    <w:rsid w:val="00AC5908"/>
    <w:rsid w:val="00AD0551"/>
    <w:rsid w:val="00AD49B8"/>
    <w:rsid w:val="00AE186C"/>
    <w:rsid w:val="00AE3B09"/>
    <w:rsid w:val="00AE4894"/>
    <w:rsid w:val="00AE6C39"/>
    <w:rsid w:val="00AE7E92"/>
    <w:rsid w:val="00AF0089"/>
    <w:rsid w:val="00AF0777"/>
    <w:rsid w:val="00AF099C"/>
    <w:rsid w:val="00AF1D78"/>
    <w:rsid w:val="00AF3758"/>
    <w:rsid w:val="00AF3C53"/>
    <w:rsid w:val="00AF43DE"/>
    <w:rsid w:val="00AF67DD"/>
    <w:rsid w:val="00B036F2"/>
    <w:rsid w:val="00B0414B"/>
    <w:rsid w:val="00B049A4"/>
    <w:rsid w:val="00B057E3"/>
    <w:rsid w:val="00B075D3"/>
    <w:rsid w:val="00B07616"/>
    <w:rsid w:val="00B107EC"/>
    <w:rsid w:val="00B12756"/>
    <w:rsid w:val="00B16144"/>
    <w:rsid w:val="00B214DA"/>
    <w:rsid w:val="00B21813"/>
    <w:rsid w:val="00B25565"/>
    <w:rsid w:val="00B276E5"/>
    <w:rsid w:val="00B27F51"/>
    <w:rsid w:val="00B3070E"/>
    <w:rsid w:val="00B310FE"/>
    <w:rsid w:val="00B31760"/>
    <w:rsid w:val="00B34186"/>
    <w:rsid w:val="00B505F9"/>
    <w:rsid w:val="00B553B2"/>
    <w:rsid w:val="00B55774"/>
    <w:rsid w:val="00B559ED"/>
    <w:rsid w:val="00B60C13"/>
    <w:rsid w:val="00B664ED"/>
    <w:rsid w:val="00B71539"/>
    <w:rsid w:val="00B71723"/>
    <w:rsid w:val="00B72D16"/>
    <w:rsid w:val="00B75D8B"/>
    <w:rsid w:val="00B7719B"/>
    <w:rsid w:val="00B827B0"/>
    <w:rsid w:val="00B849EF"/>
    <w:rsid w:val="00B87627"/>
    <w:rsid w:val="00B87F81"/>
    <w:rsid w:val="00B901D4"/>
    <w:rsid w:val="00B9031D"/>
    <w:rsid w:val="00B95E06"/>
    <w:rsid w:val="00B9667D"/>
    <w:rsid w:val="00BA0821"/>
    <w:rsid w:val="00BA1692"/>
    <w:rsid w:val="00BA6D83"/>
    <w:rsid w:val="00BA77BB"/>
    <w:rsid w:val="00BB2FA1"/>
    <w:rsid w:val="00BB372C"/>
    <w:rsid w:val="00BB3830"/>
    <w:rsid w:val="00BB4628"/>
    <w:rsid w:val="00BB5E35"/>
    <w:rsid w:val="00BB5F35"/>
    <w:rsid w:val="00BD0321"/>
    <w:rsid w:val="00BD2688"/>
    <w:rsid w:val="00BE0D46"/>
    <w:rsid w:val="00BE171B"/>
    <w:rsid w:val="00BE258B"/>
    <w:rsid w:val="00BF1593"/>
    <w:rsid w:val="00BF26DE"/>
    <w:rsid w:val="00BF38BB"/>
    <w:rsid w:val="00BF426E"/>
    <w:rsid w:val="00BF48CD"/>
    <w:rsid w:val="00BF6473"/>
    <w:rsid w:val="00BF6C0F"/>
    <w:rsid w:val="00C00B03"/>
    <w:rsid w:val="00C034B5"/>
    <w:rsid w:val="00C050A4"/>
    <w:rsid w:val="00C05E3F"/>
    <w:rsid w:val="00C07B88"/>
    <w:rsid w:val="00C1586F"/>
    <w:rsid w:val="00C15884"/>
    <w:rsid w:val="00C169D8"/>
    <w:rsid w:val="00C22DD5"/>
    <w:rsid w:val="00C2466C"/>
    <w:rsid w:val="00C26751"/>
    <w:rsid w:val="00C2745B"/>
    <w:rsid w:val="00C30348"/>
    <w:rsid w:val="00C306EE"/>
    <w:rsid w:val="00C32C43"/>
    <w:rsid w:val="00C34A66"/>
    <w:rsid w:val="00C357F3"/>
    <w:rsid w:val="00C369A8"/>
    <w:rsid w:val="00C43AA8"/>
    <w:rsid w:val="00C4767C"/>
    <w:rsid w:val="00C562A3"/>
    <w:rsid w:val="00C56D1A"/>
    <w:rsid w:val="00C57DCF"/>
    <w:rsid w:val="00C72EAF"/>
    <w:rsid w:val="00C76F7C"/>
    <w:rsid w:val="00C81873"/>
    <w:rsid w:val="00C849E0"/>
    <w:rsid w:val="00C95F5C"/>
    <w:rsid w:val="00CA2B0E"/>
    <w:rsid w:val="00CA68AD"/>
    <w:rsid w:val="00CA7885"/>
    <w:rsid w:val="00CB27AF"/>
    <w:rsid w:val="00CB3D92"/>
    <w:rsid w:val="00CB40E4"/>
    <w:rsid w:val="00CC11A6"/>
    <w:rsid w:val="00CC18E3"/>
    <w:rsid w:val="00CC1FEF"/>
    <w:rsid w:val="00CC2A8B"/>
    <w:rsid w:val="00CC42A6"/>
    <w:rsid w:val="00CE2A91"/>
    <w:rsid w:val="00CE5C0D"/>
    <w:rsid w:val="00CF3EC2"/>
    <w:rsid w:val="00CF6B48"/>
    <w:rsid w:val="00CF7B62"/>
    <w:rsid w:val="00CF7F64"/>
    <w:rsid w:val="00D00EF3"/>
    <w:rsid w:val="00D03BCA"/>
    <w:rsid w:val="00D048D2"/>
    <w:rsid w:val="00D10D17"/>
    <w:rsid w:val="00D11AAA"/>
    <w:rsid w:val="00D12132"/>
    <w:rsid w:val="00D14EDE"/>
    <w:rsid w:val="00D22A57"/>
    <w:rsid w:val="00D22CA6"/>
    <w:rsid w:val="00D25551"/>
    <w:rsid w:val="00D257FE"/>
    <w:rsid w:val="00D26D25"/>
    <w:rsid w:val="00D326DD"/>
    <w:rsid w:val="00D33190"/>
    <w:rsid w:val="00D40B98"/>
    <w:rsid w:val="00D43820"/>
    <w:rsid w:val="00D45FAC"/>
    <w:rsid w:val="00D4677D"/>
    <w:rsid w:val="00D468D8"/>
    <w:rsid w:val="00D4759F"/>
    <w:rsid w:val="00D47E29"/>
    <w:rsid w:val="00D5184D"/>
    <w:rsid w:val="00D54368"/>
    <w:rsid w:val="00D63443"/>
    <w:rsid w:val="00D65D55"/>
    <w:rsid w:val="00D67A81"/>
    <w:rsid w:val="00D67D4A"/>
    <w:rsid w:val="00D73D18"/>
    <w:rsid w:val="00D75D0E"/>
    <w:rsid w:val="00D768C6"/>
    <w:rsid w:val="00D76C8E"/>
    <w:rsid w:val="00D81227"/>
    <w:rsid w:val="00D8557C"/>
    <w:rsid w:val="00D90666"/>
    <w:rsid w:val="00D941EF"/>
    <w:rsid w:val="00D94CF9"/>
    <w:rsid w:val="00D94FF5"/>
    <w:rsid w:val="00D956DF"/>
    <w:rsid w:val="00D9675A"/>
    <w:rsid w:val="00DA0F6B"/>
    <w:rsid w:val="00DA1F34"/>
    <w:rsid w:val="00DA283A"/>
    <w:rsid w:val="00DA2A6B"/>
    <w:rsid w:val="00DA460C"/>
    <w:rsid w:val="00DA5C9A"/>
    <w:rsid w:val="00DA74CE"/>
    <w:rsid w:val="00DB016D"/>
    <w:rsid w:val="00DB3726"/>
    <w:rsid w:val="00DB657A"/>
    <w:rsid w:val="00DC1FAF"/>
    <w:rsid w:val="00DC219A"/>
    <w:rsid w:val="00DC3889"/>
    <w:rsid w:val="00DC6A59"/>
    <w:rsid w:val="00DC7D53"/>
    <w:rsid w:val="00DD051E"/>
    <w:rsid w:val="00DD09EE"/>
    <w:rsid w:val="00DD2019"/>
    <w:rsid w:val="00DD251E"/>
    <w:rsid w:val="00DD342A"/>
    <w:rsid w:val="00DE4AE9"/>
    <w:rsid w:val="00DF1151"/>
    <w:rsid w:val="00DF48D6"/>
    <w:rsid w:val="00DF6BB5"/>
    <w:rsid w:val="00E05B93"/>
    <w:rsid w:val="00E06693"/>
    <w:rsid w:val="00E0747D"/>
    <w:rsid w:val="00E10E0C"/>
    <w:rsid w:val="00E10FDA"/>
    <w:rsid w:val="00E12F20"/>
    <w:rsid w:val="00E2151B"/>
    <w:rsid w:val="00E21ED5"/>
    <w:rsid w:val="00E25993"/>
    <w:rsid w:val="00E27AAF"/>
    <w:rsid w:val="00E27E5B"/>
    <w:rsid w:val="00E324B1"/>
    <w:rsid w:val="00E3259B"/>
    <w:rsid w:val="00E32A40"/>
    <w:rsid w:val="00E32C07"/>
    <w:rsid w:val="00E334DD"/>
    <w:rsid w:val="00E44BC4"/>
    <w:rsid w:val="00E455C6"/>
    <w:rsid w:val="00E45B24"/>
    <w:rsid w:val="00E468BE"/>
    <w:rsid w:val="00E5170C"/>
    <w:rsid w:val="00E57472"/>
    <w:rsid w:val="00E605E4"/>
    <w:rsid w:val="00E608F9"/>
    <w:rsid w:val="00E61549"/>
    <w:rsid w:val="00E63CF8"/>
    <w:rsid w:val="00E66D31"/>
    <w:rsid w:val="00E70EE8"/>
    <w:rsid w:val="00E70F26"/>
    <w:rsid w:val="00E716B2"/>
    <w:rsid w:val="00E745B1"/>
    <w:rsid w:val="00E76177"/>
    <w:rsid w:val="00E7665B"/>
    <w:rsid w:val="00E772CD"/>
    <w:rsid w:val="00E821DC"/>
    <w:rsid w:val="00E84514"/>
    <w:rsid w:val="00E8660E"/>
    <w:rsid w:val="00E9305D"/>
    <w:rsid w:val="00EA38EA"/>
    <w:rsid w:val="00EA77DF"/>
    <w:rsid w:val="00EB0B48"/>
    <w:rsid w:val="00EB0D70"/>
    <w:rsid w:val="00EB3F97"/>
    <w:rsid w:val="00EC2A12"/>
    <w:rsid w:val="00EC4076"/>
    <w:rsid w:val="00EC7487"/>
    <w:rsid w:val="00ED31DD"/>
    <w:rsid w:val="00ED7703"/>
    <w:rsid w:val="00EE4FC1"/>
    <w:rsid w:val="00EE5331"/>
    <w:rsid w:val="00EE68B0"/>
    <w:rsid w:val="00EF1819"/>
    <w:rsid w:val="00EF18AE"/>
    <w:rsid w:val="00EF1922"/>
    <w:rsid w:val="00EF4BC8"/>
    <w:rsid w:val="00EF7B4E"/>
    <w:rsid w:val="00F01C31"/>
    <w:rsid w:val="00F03716"/>
    <w:rsid w:val="00F05223"/>
    <w:rsid w:val="00F065B8"/>
    <w:rsid w:val="00F100FD"/>
    <w:rsid w:val="00F11289"/>
    <w:rsid w:val="00F12F7D"/>
    <w:rsid w:val="00F15660"/>
    <w:rsid w:val="00F17ECB"/>
    <w:rsid w:val="00F22E6D"/>
    <w:rsid w:val="00F30760"/>
    <w:rsid w:val="00F31546"/>
    <w:rsid w:val="00F335FB"/>
    <w:rsid w:val="00F34748"/>
    <w:rsid w:val="00F371A1"/>
    <w:rsid w:val="00F374A8"/>
    <w:rsid w:val="00F42750"/>
    <w:rsid w:val="00F42BB8"/>
    <w:rsid w:val="00F471F9"/>
    <w:rsid w:val="00F47D7F"/>
    <w:rsid w:val="00F52CF2"/>
    <w:rsid w:val="00F6096B"/>
    <w:rsid w:val="00F61C8F"/>
    <w:rsid w:val="00F61F4D"/>
    <w:rsid w:val="00F641A8"/>
    <w:rsid w:val="00F72878"/>
    <w:rsid w:val="00F741DE"/>
    <w:rsid w:val="00F75103"/>
    <w:rsid w:val="00F751E7"/>
    <w:rsid w:val="00F75AC8"/>
    <w:rsid w:val="00F76A0F"/>
    <w:rsid w:val="00F773E5"/>
    <w:rsid w:val="00F8462A"/>
    <w:rsid w:val="00F84B58"/>
    <w:rsid w:val="00F902D0"/>
    <w:rsid w:val="00F90766"/>
    <w:rsid w:val="00F9275E"/>
    <w:rsid w:val="00F92E42"/>
    <w:rsid w:val="00F96F65"/>
    <w:rsid w:val="00FA0A8D"/>
    <w:rsid w:val="00FA1683"/>
    <w:rsid w:val="00FB485A"/>
    <w:rsid w:val="00FB6D3E"/>
    <w:rsid w:val="00FB796D"/>
    <w:rsid w:val="00FC04AF"/>
    <w:rsid w:val="00FC2CFD"/>
    <w:rsid w:val="00FC5F09"/>
    <w:rsid w:val="00FE3B58"/>
    <w:rsid w:val="00FE3FE5"/>
    <w:rsid w:val="00FE521B"/>
    <w:rsid w:val="00FF1BB6"/>
    <w:rsid w:val="00FF4058"/>
    <w:rsid w:val="00FF757B"/>
    <w:rsid w:val="00FF7B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CC246"/>
  <w15:chartTrackingRefBased/>
  <w15:docId w15:val="{31D4C1C2-F810-412D-9C5C-B6B58C0A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2F9"/>
    <w:pPr>
      <w:spacing w:line="256" w:lineRule="auto"/>
    </w:pPr>
  </w:style>
  <w:style w:type="paragraph" w:styleId="Titre1">
    <w:name w:val="heading 1"/>
    <w:basedOn w:val="Normal"/>
    <w:next w:val="Normal"/>
    <w:link w:val="Titre1Car"/>
    <w:uiPriority w:val="1"/>
    <w:rsid w:val="00E5170C"/>
    <w:pPr>
      <w:widowControl w:val="0"/>
      <w:autoSpaceDE w:val="0"/>
      <w:autoSpaceDN w:val="0"/>
      <w:adjustRightInd w:val="0"/>
      <w:spacing w:after="0" w:line="319" w:lineRule="exact"/>
      <w:ind w:left="3178"/>
      <w:outlineLvl w:val="0"/>
    </w:pPr>
    <w:rPr>
      <w:rFonts w:ascii="Calibri" w:eastAsia="Times New Roman" w:hAnsi="Calibri" w:cs="Calibri"/>
      <w:b/>
      <w:bCs/>
      <w:sz w:val="27"/>
      <w:szCs w:val="27"/>
      <w:lang w:eastAsia="fr-FR"/>
    </w:rPr>
  </w:style>
  <w:style w:type="paragraph" w:styleId="Titre2">
    <w:name w:val="heading 2"/>
    <w:basedOn w:val="Normal"/>
    <w:next w:val="Normal"/>
    <w:link w:val="Titre2Car"/>
    <w:uiPriority w:val="9"/>
    <w:unhideWhenUsed/>
    <w:rsid w:val="007E49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D14E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E5170C"/>
    <w:rPr>
      <w:rFonts w:ascii="Calibri" w:eastAsia="Times New Roman" w:hAnsi="Calibri" w:cs="Calibri"/>
      <w:b/>
      <w:bCs/>
      <w:sz w:val="27"/>
      <w:szCs w:val="27"/>
      <w:lang w:eastAsia="fr-FR"/>
    </w:rPr>
  </w:style>
  <w:style w:type="table" w:styleId="Grilledutableau">
    <w:name w:val="Table Grid"/>
    <w:basedOn w:val="TableauNormal"/>
    <w:uiPriority w:val="39"/>
    <w:rsid w:val="00E5170C"/>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rsid w:val="00E5170C"/>
    <w:pPr>
      <w:widowControl w:val="0"/>
      <w:autoSpaceDE w:val="0"/>
      <w:autoSpaceDN w:val="0"/>
      <w:adjustRightInd w:val="0"/>
      <w:spacing w:after="0" w:line="240" w:lineRule="auto"/>
    </w:pPr>
    <w:rPr>
      <w:rFonts w:ascii="Calibri" w:eastAsia="Times New Roman" w:hAnsi="Calibri" w:cs="Calibri"/>
      <w:sz w:val="23"/>
      <w:szCs w:val="23"/>
      <w:lang w:eastAsia="fr-FR"/>
    </w:rPr>
  </w:style>
  <w:style w:type="character" w:customStyle="1" w:styleId="CorpsdetexteCar">
    <w:name w:val="Corps de texte Car"/>
    <w:basedOn w:val="Policepardfaut"/>
    <w:link w:val="Corpsdetexte"/>
    <w:uiPriority w:val="99"/>
    <w:rsid w:val="00E5170C"/>
    <w:rPr>
      <w:rFonts w:ascii="Calibri" w:eastAsia="Times New Roman" w:hAnsi="Calibri" w:cs="Calibri"/>
      <w:sz w:val="23"/>
      <w:szCs w:val="23"/>
      <w:lang w:eastAsia="fr-FR"/>
    </w:rPr>
  </w:style>
  <w:style w:type="paragraph" w:styleId="En-tte">
    <w:name w:val="header"/>
    <w:basedOn w:val="Normal"/>
    <w:link w:val="En-tteCar"/>
    <w:uiPriority w:val="99"/>
    <w:unhideWhenUsed/>
    <w:rsid w:val="00E5170C"/>
    <w:pPr>
      <w:tabs>
        <w:tab w:val="center" w:pos="4536"/>
        <w:tab w:val="right" w:pos="9072"/>
      </w:tabs>
      <w:spacing w:after="0" w:line="240" w:lineRule="auto"/>
    </w:pPr>
  </w:style>
  <w:style w:type="character" w:customStyle="1" w:styleId="En-tteCar">
    <w:name w:val="En-tête Car"/>
    <w:basedOn w:val="Policepardfaut"/>
    <w:link w:val="En-tte"/>
    <w:uiPriority w:val="99"/>
    <w:rsid w:val="00E5170C"/>
  </w:style>
  <w:style w:type="character" w:styleId="Lienhypertexte">
    <w:name w:val="Hyperlink"/>
    <w:basedOn w:val="Policepardfaut"/>
    <w:uiPriority w:val="99"/>
    <w:unhideWhenUsed/>
    <w:rsid w:val="00E5170C"/>
    <w:rPr>
      <w:color w:val="0563C1" w:themeColor="hyperlink"/>
      <w:u w:val="single"/>
    </w:rPr>
  </w:style>
  <w:style w:type="paragraph" w:styleId="Textedebulles">
    <w:name w:val="Balloon Text"/>
    <w:basedOn w:val="Normal"/>
    <w:link w:val="TextedebullesCar"/>
    <w:uiPriority w:val="99"/>
    <w:semiHidden/>
    <w:unhideWhenUsed/>
    <w:rsid w:val="006C22E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22E2"/>
    <w:rPr>
      <w:rFonts w:ascii="Segoe UI" w:hAnsi="Segoe UI" w:cs="Segoe UI"/>
      <w:sz w:val="18"/>
      <w:szCs w:val="18"/>
    </w:rPr>
  </w:style>
  <w:style w:type="paragraph" w:customStyle="1" w:styleId="01EnteteRepubliqueduNigerINS">
    <w:name w:val="01_En tete Republique du Niger INS"/>
    <w:basedOn w:val="Corpsdetexte"/>
    <w:qFormat/>
    <w:rsid w:val="00057C16"/>
    <w:pPr>
      <w:kinsoku w:val="0"/>
      <w:overflowPunct w:val="0"/>
      <w:spacing w:before="77"/>
      <w:ind w:left="176" w:right="1682"/>
    </w:pPr>
    <w:rPr>
      <w:color w:val="231F20"/>
      <w:sz w:val="32"/>
      <w:szCs w:val="32"/>
    </w:rPr>
  </w:style>
  <w:style w:type="paragraph" w:customStyle="1" w:styleId="02EnteteFraternit-Travail-Progrs">
    <w:name w:val="02_En tete Fraternité - Travail - Progrès"/>
    <w:basedOn w:val="Corpsdetexte"/>
    <w:qFormat/>
    <w:rsid w:val="00057C16"/>
    <w:pPr>
      <w:kinsoku w:val="0"/>
      <w:overflowPunct w:val="0"/>
      <w:spacing w:before="20"/>
      <w:ind w:left="176" w:right="1682"/>
    </w:pPr>
    <w:rPr>
      <w:b/>
      <w:bCs/>
      <w:color w:val="231F20"/>
    </w:rPr>
  </w:style>
  <w:style w:type="paragraph" w:customStyle="1" w:styleId="03EntteMINISTREDUPLANINS">
    <w:name w:val="03_En tête MINISTÈRE DU PLAN INS"/>
    <w:basedOn w:val="Titre1"/>
    <w:qFormat/>
    <w:rsid w:val="00057C16"/>
    <w:pPr>
      <w:kinsoku w:val="0"/>
      <w:overflowPunct w:val="0"/>
      <w:spacing w:before="5" w:line="327" w:lineRule="exact"/>
      <w:ind w:left="176" w:right="1682"/>
    </w:pPr>
    <w:rPr>
      <w:color w:val="414042"/>
    </w:rPr>
  </w:style>
  <w:style w:type="paragraph" w:customStyle="1" w:styleId="04EnttetablissementPublicCaractreAdministratif">
    <w:name w:val="04_En tête Établissement Public à Caractère Administratif"/>
    <w:basedOn w:val="Corpsdetexte"/>
    <w:autoRedefine/>
    <w:qFormat/>
    <w:rsid w:val="009A1D1D"/>
    <w:pPr>
      <w:kinsoku w:val="0"/>
      <w:overflowPunct w:val="0"/>
      <w:ind w:left="176" w:right="1684"/>
    </w:pPr>
    <w:rPr>
      <w:color w:val="414042"/>
    </w:rPr>
  </w:style>
  <w:style w:type="paragraph" w:customStyle="1" w:styleId="05EntteDirectionGnrale">
    <w:name w:val="05_En tête Direction Générale"/>
    <w:basedOn w:val="Corpsdetexte"/>
    <w:autoRedefine/>
    <w:qFormat/>
    <w:rsid w:val="009A1D1D"/>
    <w:pPr>
      <w:kinsoku w:val="0"/>
      <w:overflowPunct w:val="0"/>
      <w:ind w:left="176" w:right="1684"/>
    </w:pPr>
    <w:rPr>
      <w:b/>
      <w:smallCaps/>
      <w:color w:val="414042"/>
      <w:sz w:val="24"/>
    </w:rPr>
  </w:style>
  <w:style w:type="paragraph" w:customStyle="1" w:styleId="08MISEENFORMELOGO">
    <w:name w:val="08_MISE EN FORME LOGO"/>
    <w:basedOn w:val="Normal"/>
    <w:qFormat/>
    <w:rsid w:val="00057C16"/>
    <w:pPr>
      <w:tabs>
        <w:tab w:val="center" w:pos="4536"/>
        <w:tab w:val="right" w:pos="9072"/>
      </w:tabs>
      <w:spacing w:after="0" w:line="240" w:lineRule="auto"/>
      <w:ind w:left="-533" w:firstLine="533"/>
      <w:jc w:val="center"/>
    </w:pPr>
    <w:rPr>
      <w:rFonts w:ascii="Times New Roman" w:eastAsiaTheme="minorEastAsia" w:hAnsi="Times New Roman" w:cs="Times New Roman"/>
      <w:noProof/>
      <w:sz w:val="24"/>
      <w:szCs w:val="24"/>
      <w:lang w:eastAsia="fr-FR"/>
    </w:rPr>
  </w:style>
  <w:style w:type="paragraph" w:customStyle="1" w:styleId="09TITRENOTEDESERVICE">
    <w:name w:val="09_TITRE NOTE DE SERVICE"/>
    <w:qFormat/>
    <w:rsid w:val="0089799C"/>
    <w:pPr>
      <w:tabs>
        <w:tab w:val="left" w:pos="7200"/>
      </w:tabs>
      <w:kinsoku w:val="0"/>
      <w:overflowPunct w:val="0"/>
      <w:spacing w:before="360" w:after="360"/>
      <w:ind w:left="1843"/>
    </w:pPr>
    <w:rPr>
      <w:rFonts w:ascii="Calibri" w:eastAsia="Times New Roman" w:hAnsi="Calibri" w:cs="Calibri"/>
      <w:b/>
      <w:bCs/>
      <w:color w:val="231F20"/>
      <w:sz w:val="32"/>
      <w:szCs w:val="32"/>
      <w:lang w:eastAsia="fr-FR"/>
    </w:rPr>
  </w:style>
  <w:style w:type="paragraph" w:customStyle="1" w:styleId="10Date">
    <w:name w:val="10_Date"/>
    <w:qFormat/>
    <w:rsid w:val="0089799C"/>
    <w:pPr>
      <w:kinsoku w:val="0"/>
      <w:overflowPunct w:val="0"/>
      <w:spacing w:before="120" w:after="240"/>
      <w:ind w:left="7513" w:right="-569"/>
      <w:jc w:val="right"/>
    </w:pPr>
    <w:rPr>
      <w:rFonts w:ascii="Calibri" w:eastAsia="Times New Roman" w:hAnsi="Calibri" w:cs="Calibri"/>
      <w:color w:val="414042"/>
      <w:sz w:val="23"/>
      <w:szCs w:val="23"/>
      <w:lang w:eastAsia="fr-FR"/>
    </w:rPr>
  </w:style>
  <w:style w:type="paragraph" w:customStyle="1" w:styleId="11Numrodelanote">
    <w:name w:val="11_Numéro de la note"/>
    <w:qFormat/>
    <w:rsid w:val="0089799C"/>
    <w:pPr>
      <w:tabs>
        <w:tab w:val="left" w:leader="dot" w:pos="1860"/>
      </w:tabs>
      <w:kinsoku w:val="0"/>
      <w:overflowPunct w:val="0"/>
      <w:spacing w:before="240" w:after="240"/>
    </w:pPr>
    <w:rPr>
      <w:rFonts w:ascii="Calibri" w:eastAsia="Times New Roman" w:hAnsi="Calibri" w:cs="Calibri"/>
      <w:color w:val="414042"/>
      <w:sz w:val="23"/>
      <w:szCs w:val="23"/>
      <w:lang w:eastAsia="fr-FR"/>
    </w:rPr>
  </w:style>
  <w:style w:type="paragraph" w:customStyle="1" w:styleId="12AuteuretDestinataire">
    <w:name w:val="12_Auteur et Destinataire"/>
    <w:qFormat/>
    <w:rsid w:val="0089799C"/>
    <w:pPr>
      <w:tabs>
        <w:tab w:val="left" w:leader="dot" w:pos="1860"/>
      </w:tabs>
      <w:kinsoku w:val="0"/>
      <w:overflowPunct w:val="0"/>
      <w:spacing w:before="120" w:after="60"/>
    </w:pPr>
    <w:rPr>
      <w:rFonts w:ascii="Calibri" w:eastAsia="Times New Roman" w:hAnsi="Calibri" w:cs="Calibri"/>
      <w:color w:val="414042"/>
      <w:sz w:val="23"/>
      <w:szCs w:val="23"/>
      <w:lang w:eastAsia="fr-FR"/>
    </w:rPr>
  </w:style>
  <w:style w:type="paragraph" w:customStyle="1" w:styleId="13TitreOBJETdelanote">
    <w:name w:val="13_Titre OBJET de la note"/>
    <w:qFormat/>
    <w:rsid w:val="0089799C"/>
    <w:pPr>
      <w:tabs>
        <w:tab w:val="left" w:pos="6720"/>
      </w:tabs>
      <w:kinsoku w:val="0"/>
      <w:overflowPunct w:val="0"/>
      <w:spacing w:before="480" w:after="360"/>
      <w:ind w:left="1843" w:right="-711"/>
    </w:pPr>
    <w:rPr>
      <w:rFonts w:ascii="Calibri" w:eastAsia="Times New Roman" w:hAnsi="Calibri" w:cs="Calibri"/>
      <w:b/>
      <w:bCs/>
      <w:color w:val="231F20"/>
      <w:sz w:val="23"/>
      <w:szCs w:val="23"/>
      <w:lang w:eastAsia="fr-FR"/>
    </w:rPr>
  </w:style>
  <w:style w:type="paragraph" w:customStyle="1" w:styleId="14Textedelanotedeservice">
    <w:name w:val="14_Texte de la note de service"/>
    <w:qFormat/>
    <w:rsid w:val="0089799C"/>
    <w:pPr>
      <w:kinsoku w:val="0"/>
      <w:overflowPunct w:val="0"/>
      <w:spacing w:before="105" w:after="0" w:line="235" w:lineRule="auto"/>
      <w:ind w:left="1843" w:right="-709"/>
      <w:jc w:val="both"/>
    </w:pPr>
    <w:rPr>
      <w:rFonts w:ascii="Calibri" w:eastAsia="Times New Roman" w:hAnsi="Calibri" w:cs="Calibri"/>
      <w:color w:val="414042"/>
      <w:sz w:val="23"/>
      <w:szCs w:val="23"/>
      <w:lang w:eastAsia="fr-FR"/>
    </w:rPr>
  </w:style>
  <w:style w:type="paragraph" w:customStyle="1" w:styleId="16TitreAmpiliation">
    <w:name w:val="16_Titre Ampiliation"/>
    <w:basedOn w:val="Corpsdetexte"/>
    <w:qFormat/>
    <w:rsid w:val="00057C16"/>
    <w:pPr>
      <w:kinsoku w:val="0"/>
      <w:overflowPunct w:val="0"/>
      <w:spacing w:before="100" w:line="242" w:lineRule="exact"/>
      <w:ind w:left="34"/>
    </w:pPr>
    <w:rPr>
      <w:rFonts w:ascii="Calibri-BoldItalic" w:hAnsi="Calibri-BoldItalic" w:cs="Calibri-BoldItalic"/>
      <w:b/>
      <w:bCs/>
      <w:i/>
      <w:iCs/>
      <w:color w:val="414042"/>
      <w:sz w:val="20"/>
      <w:szCs w:val="20"/>
    </w:rPr>
  </w:style>
  <w:style w:type="paragraph" w:customStyle="1" w:styleId="17texteampiliation">
    <w:name w:val="17_texte ampiliation"/>
    <w:basedOn w:val="Corpsdetexte"/>
    <w:qFormat/>
    <w:rsid w:val="00057C16"/>
    <w:pPr>
      <w:kinsoku w:val="0"/>
      <w:overflowPunct w:val="0"/>
      <w:spacing w:before="2" w:line="235" w:lineRule="auto"/>
      <w:ind w:left="34" w:right="604"/>
      <w:jc w:val="both"/>
    </w:pPr>
    <w:rPr>
      <w:color w:val="414042"/>
      <w:sz w:val="20"/>
      <w:szCs w:val="20"/>
    </w:rPr>
  </w:style>
  <w:style w:type="paragraph" w:customStyle="1" w:styleId="18NomduSignataire">
    <w:name w:val="18_Nom du Signataire"/>
    <w:basedOn w:val="Corpsdetexte"/>
    <w:qFormat/>
    <w:rsid w:val="00057C16"/>
    <w:pPr>
      <w:kinsoku w:val="0"/>
      <w:overflowPunct w:val="0"/>
      <w:spacing w:before="48"/>
      <w:ind w:left="322"/>
      <w:jc w:val="center"/>
    </w:pPr>
    <w:rPr>
      <w:rFonts w:ascii="PT Sans" w:hAnsi="PT Sans" w:cs="PT Sans"/>
      <w:b/>
      <w:bCs/>
      <w:color w:val="414042"/>
      <w:sz w:val="24"/>
      <w:szCs w:val="24"/>
    </w:rPr>
  </w:style>
  <w:style w:type="paragraph" w:customStyle="1" w:styleId="19Titredusignataire">
    <w:name w:val="19_Titre du signataire"/>
    <w:basedOn w:val="18NomduSignataire"/>
    <w:qFormat/>
    <w:rsid w:val="00057C16"/>
    <w:rPr>
      <w:b w:val="0"/>
      <w:sz w:val="20"/>
    </w:rPr>
  </w:style>
  <w:style w:type="paragraph" w:customStyle="1" w:styleId="22NumrodepagenotedeserviceINS">
    <w:name w:val="22_Numéro de page note de service INS"/>
    <w:qFormat/>
    <w:rsid w:val="007836F8"/>
    <w:pPr>
      <w:spacing w:after="120" w:line="240" w:lineRule="auto"/>
      <w:jc w:val="center"/>
    </w:pPr>
    <w:rPr>
      <w:rFonts w:eastAsiaTheme="minorEastAsia"/>
      <w:color w:val="3B3838" w:themeColor="background2" w:themeShade="40"/>
      <w:lang w:eastAsia="fr-FR"/>
    </w:rPr>
  </w:style>
  <w:style w:type="paragraph" w:customStyle="1" w:styleId="20AdresseINS">
    <w:name w:val="20_Adresse INS"/>
    <w:qFormat/>
    <w:rsid w:val="007836F8"/>
    <w:pPr>
      <w:kinsoku w:val="0"/>
      <w:overflowPunct w:val="0"/>
      <w:spacing w:after="0" w:line="240" w:lineRule="auto"/>
    </w:pPr>
    <w:rPr>
      <w:rFonts w:ascii="Calibri" w:eastAsia="Times New Roman" w:hAnsi="Calibri" w:cs="Calibri"/>
      <w:color w:val="414042"/>
      <w:sz w:val="14"/>
      <w:szCs w:val="14"/>
      <w:lang w:eastAsia="fr-FR"/>
    </w:rPr>
  </w:style>
  <w:style w:type="paragraph" w:customStyle="1" w:styleId="07EntteDivision">
    <w:name w:val="07_En tête Division"/>
    <w:basedOn w:val="05EntteDirectionGnrale"/>
    <w:qFormat/>
    <w:rsid w:val="009A1D1D"/>
    <w:rPr>
      <w:b w:val="0"/>
    </w:rPr>
  </w:style>
  <w:style w:type="paragraph" w:customStyle="1" w:styleId="06EntteDirection">
    <w:name w:val="06_En tête Direction"/>
    <w:basedOn w:val="05EntteDirectionGnrale"/>
    <w:autoRedefine/>
    <w:qFormat/>
    <w:rsid w:val="009A1D1D"/>
    <w:rPr>
      <w:b w:val="0"/>
    </w:rPr>
  </w:style>
  <w:style w:type="paragraph" w:customStyle="1" w:styleId="15FormuledepolitesseINS">
    <w:name w:val="15_Formule de politesse INS"/>
    <w:qFormat/>
    <w:rsid w:val="0089799C"/>
    <w:pPr>
      <w:spacing w:before="120"/>
      <w:ind w:left="1843"/>
    </w:pPr>
    <w:rPr>
      <w:rFonts w:ascii="Calibri" w:eastAsia="Times New Roman" w:hAnsi="Calibri" w:cs="Calibri"/>
      <w:color w:val="414042"/>
      <w:sz w:val="23"/>
      <w:szCs w:val="23"/>
      <w:lang w:eastAsia="fr-FR"/>
    </w:rPr>
  </w:style>
  <w:style w:type="paragraph" w:customStyle="1" w:styleId="21Miseenformecarrvertbasdepage">
    <w:name w:val="21_Mise en forme carré vert bas de page"/>
    <w:qFormat/>
    <w:rsid w:val="007836F8"/>
    <w:pPr>
      <w:spacing w:after="0" w:line="240" w:lineRule="auto"/>
    </w:pPr>
    <w:rPr>
      <w:rFonts w:ascii="Calibri" w:eastAsia="Times New Roman" w:hAnsi="Calibri" w:cs="Calibri"/>
      <w:bCs/>
      <w:noProof/>
      <w:sz w:val="20"/>
      <w:szCs w:val="27"/>
      <w:lang w:eastAsia="fr-FR"/>
    </w:rPr>
  </w:style>
  <w:style w:type="paragraph" w:styleId="Paragraphedeliste">
    <w:name w:val="List Paragraph"/>
    <w:basedOn w:val="Normal"/>
    <w:uiPriority w:val="34"/>
    <w:qFormat/>
    <w:rsid w:val="007E49D0"/>
    <w:pPr>
      <w:ind w:left="720"/>
      <w:contextualSpacing/>
    </w:pPr>
  </w:style>
  <w:style w:type="paragraph" w:customStyle="1" w:styleId="23Titredeniveau1NumroINS">
    <w:name w:val="23_Titre de niveau 1 Numéro INS"/>
    <w:qFormat/>
    <w:rsid w:val="0089799C"/>
    <w:pPr>
      <w:numPr>
        <w:numId w:val="13"/>
      </w:numPr>
      <w:tabs>
        <w:tab w:val="left" w:pos="2410"/>
      </w:tabs>
      <w:spacing w:before="120" w:after="120" w:line="235" w:lineRule="auto"/>
      <w:ind w:left="2268"/>
    </w:pPr>
    <w:rPr>
      <w:rFonts w:ascii="Calibri" w:eastAsia="Times New Roman" w:hAnsi="Calibri" w:cs="Calibri"/>
      <w:b/>
      <w:bCs/>
      <w:color w:val="C45911" w:themeColor="accent2" w:themeShade="BF"/>
      <w:sz w:val="23"/>
      <w:szCs w:val="27"/>
      <w:lang w:eastAsia="fr-FR"/>
    </w:rPr>
  </w:style>
  <w:style w:type="paragraph" w:customStyle="1" w:styleId="24Titredeniveau2NumroINS">
    <w:name w:val="24_Titre de niveau 2 Numéro INS"/>
    <w:qFormat/>
    <w:rsid w:val="007836F8"/>
    <w:pPr>
      <w:numPr>
        <w:ilvl w:val="1"/>
        <w:numId w:val="13"/>
      </w:numPr>
      <w:tabs>
        <w:tab w:val="left" w:pos="2268"/>
      </w:tabs>
      <w:spacing w:before="120" w:after="120" w:line="235" w:lineRule="auto"/>
      <w:ind w:left="2127" w:hanging="284"/>
    </w:pPr>
    <w:rPr>
      <w:rFonts w:eastAsiaTheme="majorEastAsia" w:cstheme="majorBidi"/>
      <w:b/>
      <w:color w:val="385623" w:themeColor="accent6" w:themeShade="80"/>
      <w:sz w:val="23"/>
      <w:szCs w:val="23"/>
    </w:rPr>
  </w:style>
  <w:style w:type="paragraph" w:customStyle="1" w:styleId="25Titredeniveau3NumroINS">
    <w:name w:val="25_Titre de niveau 3 Numéro INS"/>
    <w:autoRedefine/>
    <w:qFormat/>
    <w:rsid w:val="007836F8"/>
    <w:pPr>
      <w:numPr>
        <w:ilvl w:val="2"/>
        <w:numId w:val="13"/>
      </w:numPr>
      <w:spacing w:before="120" w:after="120" w:line="235" w:lineRule="auto"/>
      <w:ind w:left="2694" w:hanging="284"/>
    </w:pPr>
    <w:rPr>
      <w:rFonts w:eastAsiaTheme="majorEastAsia" w:cstheme="majorBidi"/>
      <w:b/>
      <w:color w:val="414042"/>
      <w:sz w:val="23"/>
      <w:szCs w:val="23"/>
    </w:rPr>
  </w:style>
  <w:style w:type="character" w:customStyle="1" w:styleId="Titre2Car">
    <w:name w:val="Titre 2 Car"/>
    <w:basedOn w:val="Policepardfaut"/>
    <w:link w:val="Titre2"/>
    <w:uiPriority w:val="9"/>
    <w:rsid w:val="007E49D0"/>
    <w:rPr>
      <w:rFonts w:asciiTheme="majorHAnsi" w:eastAsiaTheme="majorEastAsia" w:hAnsiTheme="majorHAnsi" w:cstheme="majorBidi"/>
      <w:color w:val="2E74B5" w:themeColor="accent1" w:themeShade="BF"/>
      <w:sz w:val="26"/>
      <w:szCs w:val="26"/>
    </w:rPr>
  </w:style>
  <w:style w:type="paragraph" w:customStyle="1" w:styleId="26Titredeniveau1LettreINS">
    <w:name w:val="26_Titre de niveau 1 Lettre INS"/>
    <w:qFormat/>
    <w:rsid w:val="0089799C"/>
    <w:pPr>
      <w:numPr>
        <w:numId w:val="9"/>
      </w:numPr>
      <w:tabs>
        <w:tab w:val="left" w:pos="2410"/>
      </w:tabs>
      <w:ind w:left="2268" w:hanging="425"/>
    </w:pPr>
    <w:rPr>
      <w:rFonts w:ascii="Calibri" w:eastAsia="Times New Roman" w:hAnsi="Calibri" w:cs="Calibri"/>
      <w:b/>
      <w:bCs/>
      <w:color w:val="C45911" w:themeColor="accent2" w:themeShade="BF"/>
      <w:sz w:val="23"/>
      <w:szCs w:val="23"/>
      <w:lang w:eastAsia="fr-FR"/>
    </w:rPr>
  </w:style>
  <w:style w:type="character" w:customStyle="1" w:styleId="Titre3Car">
    <w:name w:val="Titre 3 Car"/>
    <w:basedOn w:val="Policepardfaut"/>
    <w:link w:val="Titre3"/>
    <w:uiPriority w:val="9"/>
    <w:semiHidden/>
    <w:rsid w:val="00D14EDE"/>
    <w:rPr>
      <w:rFonts w:asciiTheme="majorHAnsi" w:eastAsiaTheme="majorEastAsia" w:hAnsiTheme="majorHAnsi" w:cstheme="majorBidi"/>
      <w:color w:val="1F4D78" w:themeColor="accent1" w:themeShade="7F"/>
      <w:sz w:val="24"/>
      <w:szCs w:val="24"/>
    </w:rPr>
  </w:style>
  <w:style w:type="paragraph" w:customStyle="1" w:styleId="27Titredeniveau2lettreINS">
    <w:name w:val="27_Titre de niveau 2 lettre INS"/>
    <w:basedOn w:val="24Titredeniveau2NumroINS"/>
    <w:next w:val="14Textedelanotedeservice"/>
    <w:autoRedefine/>
    <w:qFormat/>
    <w:rsid w:val="00972FB4"/>
    <w:pPr>
      <w:numPr>
        <w:numId w:val="9"/>
      </w:numPr>
      <w:ind w:left="2410" w:hanging="567"/>
    </w:pPr>
  </w:style>
  <w:style w:type="paragraph" w:customStyle="1" w:styleId="28Titredeniveau3LettreINS">
    <w:name w:val="28_Titre de niveau 3 Lettre INS"/>
    <w:basedOn w:val="25Titredeniveau3NumroINS"/>
    <w:next w:val="14Textedelanotedeservice"/>
    <w:qFormat/>
    <w:rsid w:val="00972FB4"/>
    <w:pPr>
      <w:numPr>
        <w:numId w:val="9"/>
      </w:numPr>
      <w:ind w:left="2835" w:hanging="283"/>
    </w:pPr>
  </w:style>
  <w:style w:type="paragraph" w:customStyle="1" w:styleId="29PucesdocumentsinterneINS">
    <w:name w:val="29_Puces documents interne INS"/>
    <w:qFormat/>
    <w:rsid w:val="007836F8"/>
    <w:pPr>
      <w:numPr>
        <w:numId w:val="15"/>
      </w:numPr>
      <w:spacing w:before="60" w:after="60" w:line="240" w:lineRule="auto"/>
      <w:ind w:right="-709" w:hanging="357"/>
    </w:pPr>
    <w:rPr>
      <w:rFonts w:ascii="Calibri" w:eastAsia="Times New Roman" w:hAnsi="Calibri" w:cs="Calibri"/>
      <w:color w:val="414042"/>
      <w:sz w:val="23"/>
      <w:szCs w:val="23"/>
      <w:lang w:eastAsia="fr-FR"/>
    </w:rPr>
  </w:style>
  <w:style w:type="character" w:styleId="Marquedecommentaire">
    <w:name w:val="annotation reference"/>
    <w:basedOn w:val="Policepardfaut"/>
    <w:uiPriority w:val="99"/>
    <w:semiHidden/>
    <w:unhideWhenUsed/>
    <w:rsid w:val="002962F9"/>
    <w:rPr>
      <w:sz w:val="16"/>
      <w:szCs w:val="16"/>
    </w:rPr>
  </w:style>
  <w:style w:type="paragraph" w:styleId="Commentaire">
    <w:name w:val="annotation text"/>
    <w:basedOn w:val="Normal"/>
    <w:link w:val="CommentaireCar"/>
    <w:uiPriority w:val="99"/>
    <w:semiHidden/>
    <w:unhideWhenUsed/>
    <w:rsid w:val="002962F9"/>
    <w:pPr>
      <w:spacing w:line="240" w:lineRule="auto"/>
    </w:pPr>
    <w:rPr>
      <w:sz w:val="20"/>
      <w:szCs w:val="20"/>
    </w:rPr>
  </w:style>
  <w:style w:type="character" w:customStyle="1" w:styleId="CommentaireCar">
    <w:name w:val="Commentaire Car"/>
    <w:basedOn w:val="Policepardfaut"/>
    <w:link w:val="Commentaire"/>
    <w:uiPriority w:val="99"/>
    <w:semiHidden/>
    <w:rsid w:val="002962F9"/>
    <w:rPr>
      <w:sz w:val="20"/>
      <w:szCs w:val="20"/>
    </w:rPr>
  </w:style>
  <w:style w:type="character" w:customStyle="1" w:styleId="Puce1Car">
    <w:name w:val="Puce 1 Car"/>
    <w:link w:val="Puce1"/>
    <w:locked/>
    <w:rsid w:val="008C7418"/>
    <w:rPr>
      <w:rFonts w:ascii="Nyala" w:hAnsi="Nyala" w:cs="Times New Roman"/>
      <w:sz w:val="32"/>
      <w:szCs w:val="32"/>
      <w:lang w:bidi="en-US"/>
    </w:rPr>
  </w:style>
  <w:style w:type="paragraph" w:customStyle="1" w:styleId="Puce1">
    <w:name w:val="Puce 1"/>
    <w:basedOn w:val="Normal"/>
    <w:link w:val="Puce1Car"/>
    <w:autoRedefine/>
    <w:qFormat/>
    <w:rsid w:val="008C7418"/>
    <w:pPr>
      <w:numPr>
        <w:numId w:val="25"/>
      </w:numPr>
      <w:spacing w:before="240" w:after="240" w:line="288" w:lineRule="auto"/>
      <w:contextualSpacing/>
      <w:jc w:val="both"/>
    </w:pPr>
    <w:rPr>
      <w:rFonts w:ascii="Nyala" w:hAnsi="Nyala" w:cs="Times New Roman"/>
      <w:sz w:val="32"/>
      <w:szCs w:val="32"/>
      <w:lang w:bidi="en-US"/>
    </w:rPr>
  </w:style>
  <w:style w:type="paragraph" w:styleId="Rvision">
    <w:name w:val="Revision"/>
    <w:hidden/>
    <w:uiPriority w:val="99"/>
    <w:semiHidden/>
    <w:rsid w:val="00A826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s@ins.ne" TargetMode="External"/><Relationship Id="rId1" Type="http://schemas.openxmlformats.org/officeDocument/2006/relationships/hyperlink" Target="http://www.ins.n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ns@ins.ne" TargetMode="External"/><Relationship Id="rId1" Type="http://schemas.openxmlformats.org/officeDocument/2006/relationships/hyperlink" Target="http://www.ins.n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ns@ins.ne" TargetMode="External"/><Relationship Id="rId1" Type="http://schemas.openxmlformats.org/officeDocument/2006/relationships/hyperlink" Target="http://www.ins.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A6474-F020-4035-8BC8-DA17BB752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1008</Words>
  <Characters>5550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2022-08-15T15:02:00Z</cp:lastPrinted>
  <dcterms:created xsi:type="dcterms:W3CDTF">2023-02-22T10:14:00Z</dcterms:created>
  <dcterms:modified xsi:type="dcterms:W3CDTF">2023-02-22T10:14:00Z</dcterms:modified>
</cp:coreProperties>
</file>