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779" w:type="dxa"/>
        <w:tblInd w:w="-1443" w:type="dxa"/>
        <w:tblLook w:val="04A0" w:firstRow="1" w:lastRow="0" w:firstColumn="1" w:lastColumn="0" w:noHBand="0" w:noVBand="1"/>
      </w:tblPr>
      <w:tblGrid>
        <w:gridCol w:w="3663"/>
        <w:gridCol w:w="12"/>
        <w:gridCol w:w="7409"/>
        <w:gridCol w:w="923"/>
        <w:gridCol w:w="59"/>
      </w:tblGrid>
      <w:tr w:rsidR="000D718D" w:rsidRPr="00756479" w14:paraId="623DF6F7" w14:textId="77777777" w:rsidTr="00594E36">
        <w:trPr>
          <w:gridAfter w:val="1"/>
          <w:wAfter w:w="91" w:type="dxa"/>
          <w:trHeight w:val="1961"/>
        </w:trPr>
        <w:tc>
          <w:tcPr>
            <w:tcW w:w="3324" w:type="dxa"/>
            <w:tcBorders>
              <w:top w:val="single" w:sz="4" w:space="0" w:color="12A537"/>
              <w:left w:val="single" w:sz="4" w:space="0" w:color="12A537"/>
              <w:bottom w:val="single" w:sz="4" w:space="0" w:color="12A537"/>
              <w:right w:val="single" w:sz="4" w:space="0" w:color="12A537"/>
            </w:tcBorders>
            <w:shd w:val="clear" w:color="auto" w:fill="12A537"/>
          </w:tcPr>
          <w:p w14:paraId="238549C0" w14:textId="77777777" w:rsidR="00642F3F" w:rsidRPr="00756479" w:rsidRDefault="00642F3F" w:rsidP="00642F3F">
            <w:pPr>
              <w:spacing w:before="600" w:after="240" w:line="240" w:lineRule="auto"/>
              <w:ind w:firstLine="17"/>
              <w:jc w:val="center"/>
            </w:pPr>
            <w:r w:rsidRPr="00756479">
              <w:rPr>
                <w:noProof/>
                <w:lang w:val="fr-CA" w:eastAsia="fr-CA"/>
              </w:rPr>
              <w:drawing>
                <wp:inline distT="0" distB="0" distL="0" distR="0" wp14:anchorId="3D67693C" wp14:editId="433CFBF6">
                  <wp:extent cx="1512000" cy="1014024"/>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2000" cy="1014024"/>
                          </a:xfrm>
                          <a:prstGeom prst="rect">
                            <a:avLst/>
                          </a:prstGeom>
                          <a:noFill/>
                        </pic:spPr>
                      </pic:pic>
                    </a:graphicData>
                  </a:graphic>
                </wp:inline>
              </w:drawing>
            </w:r>
          </w:p>
        </w:tc>
        <w:tc>
          <w:tcPr>
            <w:tcW w:w="7090" w:type="dxa"/>
            <w:gridSpan w:val="2"/>
            <w:tcBorders>
              <w:top w:val="single" w:sz="4" w:space="0" w:color="454848"/>
              <w:left w:val="single" w:sz="4" w:space="0" w:color="12A537"/>
              <w:bottom w:val="single" w:sz="4" w:space="0" w:color="454848"/>
              <w:right w:val="single" w:sz="4" w:space="0" w:color="454848"/>
            </w:tcBorders>
            <w:shd w:val="clear" w:color="auto" w:fill="454848"/>
          </w:tcPr>
          <w:p w14:paraId="4B6B0B6A" w14:textId="77777777" w:rsidR="00642F3F" w:rsidRPr="00756479" w:rsidRDefault="00642F3F" w:rsidP="00CE08C6">
            <w:pPr>
              <w:pStyle w:val="004DEVISEREPUBLIQUENIGER"/>
            </w:pPr>
            <w:r w:rsidRPr="00756479">
              <w:t>RÉPUBLIQUE DU NIGER</w:t>
            </w:r>
          </w:p>
          <w:p w14:paraId="64A1B1FB" w14:textId="77777777" w:rsidR="00642F3F" w:rsidRPr="00756479" w:rsidRDefault="00642F3F" w:rsidP="00C8705F">
            <w:pPr>
              <w:pStyle w:val="005DEVISEFRATERNITE"/>
            </w:pPr>
            <w:r w:rsidRPr="00756479">
              <w:t>Fraternité - Travail - Progrès</w:t>
            </w:r>
          </w:p>
          <w:p w14:paraId="2A35C72C" w14:textId="333DE625" w:rsidR="00642F3F" w:rsidRPr="00756479" w:rsidRDefault="00642F3F" w:rsidP="00C8705F">
            <w:pPr>
              <w:pStyle w:val="006MINISTEREINSDIRECTIONPUBLICATIONINS"/>
            </w:pPr>
            <w:r w:rsidRPr="00756479">
              <w:t>MINISTÈRE D</w:t>
            </w:r>
            <w:r w:rsidR="00DE2463" w:rsidRPr="00756479">
              <w:t>E L’ECONOMIE ET DES FINANCES</w:t>
            </w:r>
          </w:p>
          <w:p w14:paraId="6C26A66B" w14:textId="77777777" w:rsidR="00642F3F" w:rsidRPr="00756479" w:rsidRDefault="00642F3F" w:rsidP="00C8705F">
            <w:pPr>
              <w:pStyle w:val="006MINISTEREINSDIRECTIONPUBLICATIONINS"/>
            </w:pPr>
            <w:r w:rsidRPr="00756479">
              <w:t>INSTITUT NATIONAL DE LA STATISTIQUE</w:t>
            </w:r>
          </w:p>
          <w:p w14:paraId="21CB42FF" w14:textId="77777777" w:rsidR="00642F3F" w:rsidRPr="00756479" w:rsidRDefault="00642F3F" w:rsidP="00C8705F">
            <w:pPr>
              <w:pStyle w:val="006MINISTEREINSDIRECTIONPUBLICATIONINS"/>
            </w:pPr>
            <w:r w:rsidRPr="00756479">
              <w:t>PLATEFORME NATIONALE D’INFORMATION POUR LA NUTRITION</w:t>
            </w:r>
          </w:p>
        </w:tc>
        <w:tc>
          <w:tcPr>
            <w:tcW w:w="1274" w:type="dxa"/>
            <w:vMerge w:val="restart"/>
            <w:tcBorders>
              <w:top w:val="single" w:sz="4" w:space="0" w:color="414141" w:themeColor="text1" w:themeShade="BF"/>
              <w:left w:val="single" w:sz="4" w:space="0" w:color="454848"/>
              <w:right w:val="single" w:sz="4" w:space="0" w:color="414141" w:themeColor="text1" w:themeShade="BF"/>
            </w:tcBorders>
            <w:shd w:val="clear" w:color="auto" w:fill="454848"/>
          </w:tcPr>
          <w:p w14:paraId="0DD5E850" w14:textId="54CA103F" w:rsidR="00642F3F" w:rsidRPr="00756479" w:rsidRDefault="00642F3F" w:rsidP="00C02B9A">
            <w:pPr>
              <w:pStyle w:val="007NUMERODELAPUBLICATIONPAGEDECOUVERTUREPUBLICATIONINS"/>
              <w:jc w:val="left"/>
            </w:pPr>
          </w:p>
        </w:tc>
      </w:tr>
      <w:tr w:rsidR="000D718D" w:rsidRPr="00756479" w14:paraId="7EFA129C" w14:textId="77777777" w:rsidTr="00594E36">
        <w:trPr>
          <w:gridAfter w:val="1"/>
          <w:wAfter w:w="91" w:type="dxa"/>
          <w:trHeight w:val="1089"/>
        </w:trPr>
        <w:tc>
          <w:tcPr>
            <w:tcW w:w="3324" w:type="dxa"/>
            <w:tcBorders>
              <w:top w:val="single" w:sz="4" w:space="0" w:color="12A537"/>
              <w:left w:val="single" w:sz="4" w:space="0" w:color="12A537"/>
              <w:bottom w:val="single" w:sz="4" w:space="0" w:color="12A537"/>
              <w:right w:val="single" w:sz="4" w:space="0" w:color="12A537"/>
            </w:tcBorders>
            <w:shd w:val="clear" w:color="auto" w:fill="12A537"/>
          </w:tcPr>
          <w:p w14:paraId="7E383A84" w14:textId="73490E9A" w:rsidR="00642F3F" w:rsidRPr="00756479" w:rsidRDefault="00642F3F" w:rsidP="00177665">
            <w:pPr>
              <w:tabs>
                <w:tab w:val="left" w:pos="851"/>
                <w:tab w:val="center" w:pos="1593"/>
              </w:tabs>
              <w:jc w:val="center"/>
            </w:pPr>
            <w:r w:rsidRPr="00756479">
              <w:rPr>
                <w:noProof/>
                <w:lang w:val="fr-CA" w:eastAsia="fr-CA"/>
              </w:rPr>
              <w:drawing>
                <wp:inline distT="0" distB="0" distL="0" distR="0" wp14:anchorId="159AEC0E" wp14:editId="34D84802">
                  <wp:extent cx="835802" cy="648000"/>
                  <wp:effectExtent l="0" t="0" r="254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TE NIGER BLANCH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5802" cy="648000"/>
                          </a:xfrm>
                          <a:prstGeom prst="rect">
                            <a:avLst/>
                          </a:prstGeom>
                        </pic:spPr>
                      </pic:pic>
                    </a:graphicData>
                  </a:graphic>
                </wp:inline>
              </w:drawing>
            </w:r>
          </w:p>
        </w:tc>
        <w:tc>
          <w:tcPr>
            <w:tcW w:w="7090" w:type="dxa"/>
            <w:gridSpan w:val="2"/>
            <w:vMerge w:val="restart"/>
            <w:tcBorders>
              <w:top w:val="single" w:sz="4" w:space="0" w:color="454848"/>
              <w:left w:val="single" w:sz="4" w:space="0" w:color="12A537"/>
              <w:right w:val="single" w:sz="4" w:space="0" w:color="454848"/>
            </w:tcBorders>
            <w:shd w:val="clear" w:color="auto" w:fill="454848"/>
            <w:vAlign w:val="bottom"/>
          </w:tcPr>
          <w:p w14:paraId="4E29E385" w14:textId="77777777" w:rsidR="00642F3F" w:rsidRPr="00756479" w:rsidRDefault="00642F3F" w:rsidP="00642F3F">
            <w:pPr>
              <w:pStyle w:val="008THEMATIQUEDELAPUBLICATION"/>
            </w:pPr>
            <w:r w:rsidRPr="00756479">
              <w:t>Nutrition</w:t>
            </w:r>
          </w:p>
        </w:tc>
        <w:tc>
          <w:tcPr>
            <w:tcW w:w="1274" w:type="dxa"/>
            <w:vMerge/>
            <w:tcBorders>
              <w:left w:val="single" w:sz="4" w:space="0" w:color="454848"/>
              <w:right w:val="single" w:sz="4" w:space="0" w:color="414141" w:themeColor="text1" w:themeShade="BF"/>
            </w:tcBorders>
            <w:shd w:val="clear" w:color="auto" w:fill="454848"/>
          </w:tcPr>
          <w:p w14:paraId="380A520A" w14:textId="77777777" w:rsidR="00642F3F" w:rsidRPr="00756479" w:rsidRDefault="00642F3F" w:rsidP="00177665"/>
        </w:tc>
      </w:tr>
      <w:tr w:rsidR="000D718D" w:rsidRPr="00756479" w14:paraId="0D5A135A" w14:textId="77777777" w:rsidTr="00594E36">
        <w:trPr>
          <w:gridAfter w:val="1"/>
          <w:wAfter w:w="91" w:type="dxa"/>
          <w:trHeight w:val="338"/>
        </w:trPr>
        <w:tc>
          <w:tcPr>
            <w:tcW w:w="3324" w:type="dxa"/>
            <w:tcBorders>
              <w:top w:val="single" w:sz="4" w:space="0" w:color="12A537"/>
              <w:left w:val="single" w:sz="4" w:space="0" w:color="12A537"/>
              <w:bottom w:val="single" w:sz="4" w:space="0" w:color="12A537"/>
              <w:right w:val="single" w:sz="4" w:space="0" w:color="12A537"/>
            </w:tcBorders>
            <w:shd w:val="clear" w:color="auto" w:fill="12A537"/>
            <w:vAlign w:val="center"/>
          </w:tcPr>
          <w:p w14:paraId="5AA8E7BA" w14:textId="1388BD3D" w:rsidR="00642F3F" w:rsidRPr="00756479" w:rsidRDefault="00642F3F" w:rsidP="00C8705F">
            <w:pPr>
              <w:pStyle w:val="001TITRECARTEPAGEDECOUVERTUREPUBLICATIONINS"/>
            </w:pPr>
            <w:r w:rsidRPr="00756479">
              <w:t>NIGER</w:t>
            </w:r>
          </w:p>
        </w:tc>
        <w:tc>
          <w:tcPr>
            <w:tcW w:w="7090" w:type="dxa"/>
            <w:gridSpan w:val="2"/>
            <w:vMerge/>
            <w:tcBorders>
              <w:left w:val="single" w:sz="4" w:space="0" w:color="12A537"/>
              <w:right w:val="single" w:sz="4" w:space="0" w:color="454848"/>
            </w:tcBorders>
            <w:shd w:val="clear" w:color="auto" w:fill="454848"/>
          </w:tcPr>
          <w:p w14:paraId="1CCEAA8E" w14:textId="77777777" w:rsidR="00642F3F" w:rsidRPr="00756479" w:rsidRDefault="00642F3F" w:rsidP="00177665"/>
        </w:tc>
        <w:tc>
          <w:tcPr>
            <w:tcW w:w="1274" w:type="dxa"/>
            <w:vMerge/>
            <w:tcBorders>
              <w:left w:val="single" w:sz="4" w:space="0" w:color="454848"/>
              <w:right w:val="single" w:sz="4" w:space="0" w:color="414141" w:themeColor="text1" w:themeShade="BF"/>
            </w:tcBorders>
            <w:shd w:val="clear" w:color="auto" w:fill="454848"/>
          </w:tcPr>
          <w:p w14:paraId="3F71D736" w14:textId="77777777" w:rsidR="00642F3F" w:rsidRPr="00756479" w:rsidRDefault="00642F3F" w:rsidP="00177665"/>
        </w:tc>
      </w:tr>
      <w:tr w:rsidR="000D718D" w:rsidRPr="00756479" w14:paraId="64C8F32A" w14:textId="77777777" w:rsidTr="00594E36">
        <w:trPr>
          <w:gridAfter w:val="1"/>
          <w:wAfter w:w="91" w:type="dxa"/>
          <w:trHeight w:val="331"/>
        </w:trPr>
        <w:tc>
          <w:tcPr>
            <w:tcW w:w="3324" w:type="dxa"/>
            <w:tcBorders>
              <w:top w:val="single" w:sz="4" w:space="0" w:color="12A537"/>
              <w:left w:val="single" w:sz="4" w:space="0" w:color="12A537"/>
              <w:bottom w:val="single" w:sz="4" w:space="0" w:color="12A537"/>
              <w:right w:val="single" w:sz="4" w:space="0" w:color="12A537"/>
            </w:tcBorders>
            <w:shd w:val="clear" w:color="auto" w:fill="12A537"/>
            <w:vAlign w:val="center"/>
          </w:tcPr>
          <w:p w14:paraId="53A52A47" w14:textId="603A4B1E" w:rsidR="00642F3F" w:rsidRPr="00756479" w:rsidRDefault="00DE2463" w:rsidP="008B029B">
            <w:pPr>
              <w:pStyle w:val="002TITREBULLETINRAPPORTETPERIODICITEPUBLICATIONINS"/>
              <w:spacing w:before="0" w:line="240" w:lineRule="auto"/>
            </w:pPr>
            <w:r w:rsidRPr="00756479">
              <w:t xml:space="preserve">RAPPORT </w:t>
            </w:r>
            <w:r w:rsidR="00E7747D">
              <w:t>de mission</w:t>
            </w:r>
          </w:p>
        </w:tc>
        <w:tc>
          <w:tcPr>
            <w:tcW w:w="7090" w:type="dxa"/>
            <w:gridSpan w:val="2"/>
            <w:vMerge/>
            <w:tcBorders>
              <w:left w:val="single" w:sz="4" w:space="0" w:color="12A537"/>
              <w:right w:val="single" w:sz="4" w:space="0" w:color="454848"/>
            </w:tcBorders>
            <w:shd w:val="clear" w:color="auto" w:fill="454848"/>
          </w:tcPr>
          <w:p w14:paraId="0253C3AF" w14:textId="77777777" w:rsidR="00642F3F" w:rsidRPr="00756479" w:rsidRDefault="00642F3F" w:rsidP="00177665"/>
        </w:tc>
        <w:tc>
          <w:tcPr>
            <w:tcW w:w="1274" w:type="dxa"/>
            <w:vMerge/>
            <w:tcBorders>
              <w:left w:val="single" w:sz="4" w:space="0" w:color="454848"/>
              <w:right w:val="single" w:sz="4" w:space="0" w:color="414141" w:themeColor="text1" w:themeShade="BF"/>
            </w:tcBorders>
            <w:shd w:val="clear" w:color="auto" w:fill="454848"/>
          </w:tcPr>
          <w:p w14:paraId="6286B48A" w14:textId="77777777" w:rsidR="00642F3F" w:rsidRPr="00756479" w:rsidRDefault="00642F3F" w:rsidP="00177665"/>
        </w:tc>
      </w:tr>
      <w:tr w:rsidR="000D718D" w:rsidRPr="00756479" w14:paraId="03C315A9" w14:textId="77777777" w:rsidTr="00594E36">
        <w:trPr>
          <w:gridAfter w:val="1"/>
          <w:wAfter w:w="91" w:type="dxa"/>
          <w:trHeight w:val="550"/>
        </w:trPr>
        <w:tc>
          <w:tcPr>
            <w:tcW w:w="3324" w:type="dxa"/>
            <w:tcBorders>
              <w:top w:val="single" w:sz="4" w:space="0" w:color="12A537"/>
              <w:left w:val="single" w:sz="4" w:space="0" w:color="12A537"/>
              <w:bottom w:val="single" w:sz="4" w:space="0" w:color="12A537"/>
              <w:right w:val="single" w:sz="4" w:space="0" w:color="12A537"/>
            </w:tcBorders>
            <w:shd w:val="clear" w:color="auto" w:fill="12A537"/>
          </w:tcPr>
          <w:p w14:paraId="0C258BB8" w14:textId="473B4238" w:rsidR="00642F3F" w:rsidRPr="00756479" w:rsidRDefault="000251FA" w:rsidP="000C6265">
            <w:pPr>
              <w:pStyle w:val="003DATEDIFFUSIONRAPPORTPAGEDECOUVERTUREPUBLICATIONINS"/>
              <w:spacing w:before="120" w:after="240" w:line="240" w:lineRule="auto"/>
            </w:pPr>
            <w:r>
              <w:rPr>
                <w:noProof/>
                <w:lang w:val="fr-CA" w:eastAsia="fr-CA"/>
              </w:rPr>
              <w:t>Decembre</w:t>
            </w:r>
            <w:r w:rsidR="00795EF3" w:rsidRPr="00756479">
              <w:rPr>
                <w:lang w:eastAsia="fr-FR"/>
              </w:rPr>
              <w:t xml:space="preserve"> </w:t>
            </w:r>
            <w:r w:rsidR="00642F3F" w:rsidRPr="00756479">
              <w:rPr>
                <w:lang w:eastAsia="fr-FR"/>
              </w:rPr>
              <w:t>202</w:t>
            </w:r>
            <w:r w:rsidR="00DE2463" w:rsidRPr="00756479">
              <w:rPr>
                <w:lang w:eastAsia="fr-FR"/>
              </w:rPr>
              <w:t>4</w:t>
            </w:r>
          </w:p>
        </w:tc>
        <w:tc>
          <w:tcPr>
            <w:tcW w:w="7090" w:type="dxa"/>
            <w:gridSpan w:val="2"/>
            <w:vMerge/>
            <w:tcBorders>
              <w:left w:val="single" w:sz="4" w:space="0" w:color="12A537"/>
              <w:bottom w:val="single" w:sz="4" w:space="0" w:color="454848"/>
              <w:right w:val="single" w:sz="4" w:space="0" w:color="454848"/>
            </w:tcBorders>
            <w:shd w:val="clear" w:color="auto" w:fill="454848"/>
          </w:tcPr>
          <w:p w14:paraId="176DD62E" w14:textId="77777777" w:rsidR="00642F3F" w:rsidRPr="00756479" w:rsidRDefault="00642F3F" w:rsidP="00177665"/>
        </w:tc>
        <w:tc>
          <w:tcPr>
            <w:tcW w:w="1274" w:type="dxa"/>
            <w:vMerge/>
            <w:tcBorders>
              <w:left w:val="single" w:sz="4" w:space="0" w:color="454848"/>
              <w:bottom w:val="single" w:sz="4" w:space="0" w:color="414141" w:themeColor="text1" w:themeShade="BF"/>
              <w:right w:val="single" w:sz="4" w:space="0" w:color="414141" w:themeColor="text1" w:themeShade="BF"/>
            </w:tcBorders>
            <w:shd w:val="clear" w:color="auto" w:fill="454848"/>
          </w:tcPr>
          <w:p w14:paraId="6BBE6F5C" w14:textId="77777777" w:rsidR="00642F3F" w:rsidRPr="00756479" w:rsidRDefault="00642F3F" w:rsidP="00177665"/>
        </w:tc>
      </w:tr>
      <w:tr w:rsidR="007F34CE" w:rsidRPr="00756479" w14:paraId="41F96E69" w14:textId="77777777" w:rsidTr="00E22972">
        <w:trPr>
          <w:trHeight w:val="6359"/>
        </w:trPr>
        <w:tc>
          <w:tcPr>
            <w:tcW w:w="11779" w:type="dxa"/>
            <w:gridSpan w:val="5"/>
          </w:tcPr>
          <w:p w14:paraId="6E22A3F9" w14:textId="76385CA8" w:rsidR="007F34CE" w:rsidRPr="00756479" w:rsidRDefault="00E22972" w:rsidP="00177665">
            <w:r>
              <w:rPr>
                <w:noProof/>
              </w:rPr>
              <w:drawing>
                <wp:inline distT="0" distB="0" distL="0" distR="0" wp14:anchorId="20281D32" wp14:editId="0E2B94DE">
                  <wp:extent cx="7518400" cy="4013835"/>
                  <wp:effectExtent l="0" t="0" r="6350" b="5715"/>
                  <wp:docPr id="88926008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60085" name="Image 1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18943" cy="4014125"/>
                          </a:xfrm>
                          <a:prstGeom prst="rect">
                            <a:avLst/>
                          </a:prstGeom>
                          <a:noFill/>
                          <a:ln>
                            <a:noFill/>
                          </a:ln>
                        </pic:spPr>
                      </pic:pic>
                    </a:graphicData>
                  </a:graphic>
                </wp:inline>
              </w:drawing>
            </w:r>
          </w:p>
        </w:tc>
      </w:tr>
      <w:tr w:rsidR="00397D4C" w:rsidRPr="00756479" w14:paraId="536B2959" w14:textId="77777777" w:rsidTr="00594E36">
        <w:trPr>
          <w:trHeight w:val="1635"/>
        </w:trPr>
        <w:tc>
          <w:tcPr>
            <w:tcW w:w="3334" w:type="dxa"/>
            <w:gridSpan w:val="2"/>
            <w:tcBorders>
              <w:top w:val="single" w:sz="4" w:space="0" w:color="007DC3" w:themeColor="accent2"/>
              <w:left w:val="single" w:sz="4" w:space="0" w:color="007DC3" w:themeColor="accent2"/>
              <w:bottom w:val="single" w:sz="4" w:space="0" w:color="007DC3" w:themeColor="accent2"/>
              <w:right w:val="single" w:sz="4" w:space="0" w:color="007DC3" w:themeColor="accent2"/>
            </w:tcBorders>
            <w:shd w:val="clear" w:color="auto" w:fill="007DC3" w:themeFill="accent2"/>
            <w:vAlign w:val="center"/>
          </w:tcPr>
          <w:p w14:paraId="190D7BCD" w14:textId="77777777" w:rsidR="007F34CE" w:rsidRPr="00756479" w:rsidRDefault="00B52E65" w:rsidP="003F0EEE">
            <w:pPr>
              <w:spacing w:before="120" w:after="120"/>
              <w:jc w:val="center"/>
            </w:pPr>
            <w:r w:rsidRPr="00756479">
              <w:rPr>
                <w:noProof/>
                <w:lang w:val="fr-CA" w:eastAsia="fr-CA"/>
              </w:rPr>
              <w:drawing>
                <wp:inline distT="0" distB="0" distL="0" distR="0" wp14:anchorId="748E119E" wp14:editId="5BD5ED71">
                  <wp:extent cx="1008000" cy="1045333"/>
                  <wp:effectExtent l="0" t="0" r="1905" b="254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o-NUTRITI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8000" cy="1045333"/>
                          </a:xfrm>
                          <a:prstGeom prst="rect">
                            <a:avLst/>
                          </a:prstGeom>
                        </pic:spPr>
                      </pic:pic>
                    </a:graphicData>
                  </a:graphic>
                </wp:inline>
              </w:drawing>
            </w:r>
          </w:p>
        </w:tc>
        <w:tc>
          <w:tcPr>
            <w:tcW w:w="8444" w:type="dxa"/>
            <w:gridSpan w:val="3"/>
            <w:tcBorders>
              <w:top w:val="single" w:sz="4" w:space="0" w:color="007DC3" w:themeColor="accent2"/>
              <w:left w:val="single" w:sz="4" w:space="0" w:color="007DC3" w:themeColor="accent2"/>
              <w:bottom w:val="single" w:sz="4" w:space="0" w:color="007DC3" w:themeColor="accent2"/>
              <w:right w:val="single" w:sz="4" w:space="0" w:color="007DC3" w:themeColor="accent2"/>
            </w:tcBorders>
            <w:shd w:val="clear" w:color="auto" w:fill="007DC3" w:themeFill="accent2"/>
            <w:vAlign w:val="center"/>
          </w:tcPr>
          <w:p w14:paraId="35533027" w14:textId="10325EB2" w:rsidR="007F34CE" w:rsidRPr="00756479" w:rsidRDefault="002C2E08" w:rsidP="00D22744">
            <w:pPr>
              <w:pStyle w:val="009TITREDELAPUBLICATION"/>
            </w:pPr>
            <w:r>
              <w:t xml:space="preserve">Rapport de </w:t>
            </w:r>
            <w:r w:rsidR="0091699A" w:rsidRPr="0091699A">
              <w:t>Mission de supervision, de présentation et de validation des résultats de l’étude de faisabilité de la mise à l’échelle infranationale de la PNIN dans deux régions pilotes notamment Maradi et Agadez</w:t>
            </w:r>
          </w:p>
        </w:tc>
      </w:tr>
      <w:tr w:rsidR="00397D4C" w:rsidRPr="00756479" w14:paraId="7D4B9987" w14:textId="77777777" w:rsidTr="00594E36">
        <w:trPr>
          <w:trHeight w:val="3052"/>
        </w:trPr>
        <w:tc>
          <w:tcPr>
            <w:tcW w:w="3334" w:type="dxa"/>
            <w:gridSpan w:val="2"/>
            <w:tcBorders>
              <w:top w:val="single" w:sz="4" w:space="0" w:color="007DC3" w:themeColor="accent2"/>
            </w:tcBorders>
            <w:shd w:val="clear" w:color="auto" w:fill="007DC3" w:themeFill="accent2"/>
          </w:tcPr>
          <w:tbl>
            <w:tblPr>
              <w:tblW w:w="0" w:type="auto"/>
              <w:tblBorders>
                <w:top w:val="single" w:sz="4" w:space="0" w:color="007DC3" w:themeColor="accent2"/>
                <w:left w:val="single" w:sz="4" w:space="0" w:color="007DC3" w:themeColor="accent2"/>
                <w:bottom w:val="single" w:sz="4" w:space="0" w:color="007DC3" w:themeColor="accent2"/>
                <w:right w:val="single" w:sz="4" w:space="0" w:color="007DC3" w:themeColor="accent2"/>
                <w:insideH w:val="single" w:sz="4" w:space="0" w:color="007DC3" w:themeColor="accent2"/>
                <w:insideV w:val="single" w:sz="4" w:space="0" w:color="007DC3" w:themeColor="accent2"/>
              </w:tblBorders>
              <w:tblLook w:val="04A0" w:firstRow="1" w:lastRow="0" w:firstColumn="1" w:lastColumn="0" w:noHBand="0" w:noVBand="1"/>
            </w:tblPr>
            <w:tblGrid>
              <w:gridCol w:w="786"/>
              <w:gridCol w:w="786"/>
              <w:gridCol w:w="786"/>
              <w:gridCol w:w="786"/>
            </w:tblGrid>
            <w:tr w:rsidR="007F34CE" w:rsidRPr="00756479" w14:paraId="1B0585B1" w14:textId="77777777" w:rsidTr="00594E36">
              <w:trPr>
                <w:trHeight w:val="662"/>
              </w:trPr>
              <w:tc>
                <w:tcPr>
                  <w:tcW w:w="771" w:type="dxa"/>
                </w:tcPr>
                <w:p w14:paraId="511E2BB9" w14:textId="77777777" w:rsidR="007F34CE" w:rsidRPr="00756479" w:rsidRDefault="007F34CE" w:rsidP="00177665">
                  <w:pPr>
                    <w:spacing w:before="60" w:after="60"/>
                  </w:pPr>
                  <w:r w:rsidRPr="00756479">
                    <w:rPr>
                      <w:noProof/>
                      <w:lang w:val="fr-CA" w:eastAsia="fr-CA"/>
                    </w:rPr>
                    <w:drawing>
                      <wp:inline distT="0" distB="0" distL="0" distR="0" wp14:anchorId="7C267B48" wp14:editId="65C1EE0A">
                        <wp:extent cx="360000" cy="360000"/>
                        <wp:effectExtent l="0" t="0" r="2540" b="254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o-AGRICULTUR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70" w:type="dxa"/>
                </w:tcPr>
                <w:p w14:paraId="0D8043BC" w14:textId="77777777" w:rsidR="007F34CE" w:rsidRPr="00756479" w:rsidRDefault="007F34CE" w:rsidP="00177665">
                  <w:pPr>
                    <w:spacing w:before="60" w:after="60"/>
                  </w:pPr>
                  <w:r w:rsidRPr="00756479">
                    <w:rPr>
                      <w:noProof/>
                      <w:lang w:val="fr-CA" w:eastAsia="fr-CA"/>
                    </w:rPr>
                    <w:drawing>
                      <wp:inline distT="0" distB="0" distL="0" distR="0" wp14:anchorId="2375A819" wp14:editId="05F366F8">
                        <wp:extent cx="360000" cy="360000"/>
                        <wp:effectExtent l="0" t="0" r="2540" b="254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70" w:type="dxa"/>
                </w:tcPr>
                <w:p w14:paraId="0CB32984" w14:textId="77777777" w:rsidR="007F34CE" w:rsidRPr="00756479" w:rsidRDefault="007F34CE" w:rsidP="00177665">
                  <w:pPr>
                    <w:spacing w:before="60" w:after="60"/>
                  </w:pPr>
                  <w:r w:rsidRPr="00756479">
                    <w:rPr>
                      <w:noProof/>
                      <w:lang w:val="fr-CA" w:eastAsia="fr-CA"/>
                    </w:rPr>
                    <w:drawing>
                      <wp:inline distT="0" distB="0" distL="0" distR="0" wp14:anchorId="70CEEAD2" wp14:editId="40DD542F">
                        <wp:extent cx="360000" cy="360000"/>
                        <wp:effectExtent l="0" t="0" r="2540" b="254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70" w:type="dxa"/>
                </w:tcPr>
                <w:p w14:paraId="504C527E" w14:textId="77777777" w:rsidR="007F34CE" w:rsidRPr="00756479" w:rsidRDefault="007F34CE" w:rsidP="00177665">
                  <w:pPr>
                    <w:spacing w:before="60" w:after="60"/>
                  </w:pPr>
                  <w:r w:rsidRPr="00756479">
                    <w:rPr>
                      <w:noProof/>
                      <w:lang w:val="fr-CA" w:eastAsia="fr-CA"/>
                    </w:rPr>
                    <w:drawing>
                      <wp:inline distT="0" distB="0" distL="0" distR="0" wp14:anchorId="7DF61509" wp14:editId="684449AF">
                        <wp:extent cx="360000" cy="360000"/>
                        <wp:effectExtent l="0" t="0" r="2540" b="254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o-SANTÉ.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r w:rsidR="007F34CE" w:rsidRPr="00756479" w14:paraId="65B43642" w14:textId="77777777" w:rsidTr="00594E36">
              <w:trPr>
                <w:trHeight w:val="662"/>
              </w:trPr>
              <w:tc>
                <w:tcPr>
                  <w:tcW w:w="771" w:type="dxa"/>
                </w:tcPr>
                <w:p w14:paraId="3DE68994" w14:textId="2597DB21" w:rsidR="007F34CE" w:rsidRPr="00756479" w:rsidRDefault="00B55C5D" w:rsidP="00177665">
                  <w:pPr>
                    <w:spacing w:before="60" w:after="60"/>
                  </w:pPr>
                  <w:r w:rsidRPr="00756479">
                    <w:rPr>
                      <w:noProof/>
                      <w:lang w:val="fr-CA" w:eastAsia="fr-CA"/>
                    </w:rPr>
                    <w:drawing>
                      <wp:inline distT="0" distB="0" distL="0" distR="0" wp14:anchorId="4DBE59DA" wp14:editId="7CEA3AC3">
                        <wp:extent cx="360000" cy="360000"/>
                        <wp:effectExtent l="0" t="0" r="2540" b="2540"/>
                        <wp:docPr id="15903249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24956" name="Image 15903249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70" w:type="dxa"/>
                </w:tcPr>
                <w:p w14:paraId="5038C809" w14:textId="5A5A1BA1" w:rsidR="007F34CE" w:rsidRPr="00756479" w:rsidRDefault="00B55C5D" w:rsidP="00177665">
                  <w:pPr>
                    <w:spacing w:before="60" w:after="60"/>
                  </w:pPr>
                  <w:r w:rsidRPr="00756479">
                    <w:rPr>
                      <w:noProof/>
                      <w:lang w:val="fr-CA" w:eastAsia="fr-CA"/>
                    </w:rPr>
                    <w:drawing>
                      <wp:inline distT="0" distB="0" distL="0" distR="0" wp14:anchorId="4DE2C9C7" wp14:editId="07AFC376">
                        <wp:extent cx="347143" cy="360000"/>
                        <wp:effectExtent l="0" t="0" r="0" b="2540"/>
                        <wp:docPr id="3117817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81753" name="Image 31178175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7143" cy="360000"/>
                                </a:xfrm>
                                <a:prstGeom prst="rect">
                                  <a:avLst/>
                                </a:prstGeom>
                              </pic:spPr>
                            </pic:pic>
                          </a:graphicData>
                        </a:graphic>
                      </wp:inline>
                    </w:drawing>
                  </w:r>
                </w:p>
              </w:tc>
              <w:tc>
                <w:tcPr>
                  <w:tcW w:w="770" w:type="dxa"/>
                </w:tcPr>
                <w:p w14:paraId="2D5ECFDF" w14:textId="085014BB" w:rsidR="007F34CE" w:rsidRPr="00756479" w:rsidRDefault="007F34CE" w:rsidP="00177665">
                  <w:pPr>
                    <w:spacing w:before="60" w:after="60"/>
                  </w:pPr>
                </w:p>
              </w:tc>
              <w:tc>
                <w:tcPr>
                  <w:tcW w:w="770" w:type="dxa"/>
                </w:tcPr>
                <w:p w14:paraId="2959663F" w14:textId="77777777" w:rsidR="007F34CE" w:rsidRPr="00756479" w:rsidRDefault="007F34CE" w:rsidP="00177665">
                  <w:pPr>
                    <w:spacing w:before="60" w:after="60"/>
                  </w:pPr>
                </w:p>
              </w:tc>
            </w:tr>
            <w:tr w:rsidR="007F34CE" w:rsidRPr="00756479" w14:paraId="6726783C" w14:textId="77777777" w:rsidTr="00594E36">
              <w:trPr>
                <w:trHeight w:val="662"/>
              </w:trPr>
              <w:tc>
                <w:tcPr>
                  <w:tcW w:w="771" w:type="dxa"/>
                </w:tcPr>
                <w:p w14:paraId="4D9264BB" w14:textId="77777777" w:rsidR="007F34CE" w:rsidRPr="00756479" w:rsidRDefault="007F34CE" w:rsidP="00177665">
                  <w:pPr>
                    <w:spacing w:before="60" w:after="60"/>
                  </w:pPr>
                </w:p>
              </w:tc>
              <w:tc>
                <w:tcPr>
                  <w:tcW w:w="770" w:type="dxa"/>
                </w:tcPr>
                <w:p w14:paraId="042F4336" w14:textId="77777777" w:rsidR="007F34CE" w:rsidRPr="00756479" w:rsidRDefault="007F34CE" w:rsidP="00177665">
                  <w:pPr>
                    <w:spacing w:before="60" w:after="60"/>
                  </w:pPr>
                </w:p>
              </w:tc>
              <w:tc>
                <w:tcPr>
                  <w:tcW w:w="770" w:type="dxa"/>
                </w:tcPr>
                <w:p w14:paraId="243229F6" w14:textId="77777777" w:rsidR="007F34CE" w:rsidRPr="00756479" w:rsidRDefault="007F34CE" w:rsidP="00177665">
                  <w:pPr>
                    <w:spacing w:before="60" w:after="60"/>
                  </w:pPr>
                </w:p>
              </w:tc>
              <w:tc>
                <w:tcPr>
                  <w:tcW w:w="770" w:type="dxa"/>
                </w:tcPr>
                <w:p w14:paraId="338096D0" w14:textId="77777777" w:rsidR="007F34CE" w:rsidRPr="00756479" w:rsidRDefault="007F34CE" w:rsidP="00177665">
                  <w:pPr>
                    <w:spacing w:before="60" w:after="60"/>
                  </w:pPr>
                </w:p>
              </w:tc>
            </w:tr>
            <w:tr w:rsidR="00017FC8" w:rsidRPr="00756479" w14:paraId="78004E4C" w14:textId="77777777" w:rsidTr="00594E36">
              <w:trPr>
                <w:trHeight w:val="380"/>
              </w:trPr>
              <w:tc>
                <w:tcPr>
                  <w:tcW w:w="771" w:type="dxa"/>
                </w:tcPr>
                <w:p w14:paraId="49DF8B5C" w14:textId="77777777" w:rsidR="00017FC8" w:rsidRPr="00756479" w:rsidRDefault="00017FC8" w:rsidP="00177665">
                  <w:pPr>
                    <w:spacing w:before="60" w:after="60"/>
                  </w:pPr>
                </w:p>
              </w:tc>
              <w:tc>
                <w:tcPr>
                  <w:tcW w:w="770" w:type="dxa"/>
                </w:tcPr>
                <w:p w14:paraId="1FF2220A" w14:textId="77777777" w:rsidR="00017FC8" w:rsidRPr="00756479" w:rsidRDefault="00017FC8" w:rsidP="00177665">
                  <w:pPr>
                    <w:spacing w:before="60" w:after="60"/>
                  </w:pPr>
                </w:p>
              </w:tc>
              <w:tc>
                <w:tcPr>
                  <w:tcW w:w="770" w:type="dxa"/>
                </w:tcPr>
                <w:p w14:paraId="27109667" w14:textId="77777777" w:rsidR="00017FC8" w:rsidRPr="00756479" w:rsidRDefault="00017FC8" w:rsidP="00177665">
                  <w:pPr>
                    <w:spacing w:before="60" w:after="60"/>
                  </w:pPr>
                </w:p>
              </w:tc>
              <w:tc>
                <w:tcPr>
                  <w:tcW w:w="770" w:type="dxa"/>
                </w:tcPr>
                <w:p w14:paraId="4266ACCF" w14:textId="77777777" w:rsidR="00017FC8" w:rsidRPr="00756479" w:rsidRDefault="00017FC8" w:rsidP="00177665">
                  <w:pPr>
                    <w:spacing w:before="60" w:after="60"/>
                  </w:pPr>
                </w:p>
              </w:tc>
            </w:tr>
          </w:tbl>
          <w:p w14:paraId="3EC8B64A" w14:textId="77777777" w:rsidR="007F34CE" w:rsidRPr="00756479" w:rsidRDefault="007F34CE" w:rsidP="00177665"/>
        </w:tc>
        <w:tc>
          <w:tcPr>
            <w:tcW w:w="8444" w:type="dxa"/>
            <w:gridSpan w:val="3"/>
          </w:tcPr>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29"/>
              <w:gridCol w:w="1399"/>
              <w:gridCol w:w="4818"/>
            </w:tblGrid>
            <w:tr w:rsidR="006154A6" w:rsidRPr="00756479" w14:paraId="13846183" w14:textId="77777777" w:rsidTr="00594E36">
              <w:trPr>
                <w:trHeight w:val="52"/>
              </w:trPr>
              <w:tc>
                <w:tcPr>
                  <w:tcW w:w="1729" w:type="dxa"/>
                  <w:vAlign w:val="bottom"/>
                </w:tcPr>
                <w:p w14:paraId="4C0D7A87" w14:textId="77777777" w:rsidR="006154A6" w:rsidRPr="00756479" w:rsidRDefault="006154A6" w:rsidP="006154A6">
                  <w:pPr>
                    <w:jc w:val="center"/>
                    <w:rPr>
                      <w:lang w:eastAsia="fr-FR"/>
                    </w:rPr>
                  </w:pPr>
                </w:p>
              </w:tc>
              <w:tc>
                <w:tcPr>
                  <w:tcW w:w="1399" w:type="dxa"/>
                  <w:vAlign w:val="bottom"/>
                </w:tcPr>
                <w:p w14:paraId="3C226A2E" w14:textId="77777777" w:rsidR="006154A6" w:rsidRPr="00756479" w:rsidRDefault="006154A6" w:rsidP="006154A6">
                  <w:pPr>
                    <w:jc w:val="center"/>
                    <w:rPr>
                      <w:lang w:eastAsia="fr-FR"/>
                    </w:rPr>
                  </w:pPr>
                </w:p>
              </w:tc>
              <w:tc>
                <w:tcPr>
                  <w:tcW w:w="4818" w:type="dxa"/>
                  <w:vAlign w:val="bottom"/>
                </w:tcPr>
                <w:p w14:paraId="0F503816" w14:textId="77777777" w:rsidR="006154A6" w:rsidRPr="00756479" w:rsidRDefault="006154A6" w:rsidP="006154A6">
                  <w:pPr>
                    <w:jc w:val="center"/>
                    <w:rPr>
                      <w:lang w:eastAsia="fr-FR"/>
                    </w:rPr>
                  </w:pPr>
                </w:p>
              </w:tc>
            </w:tr>
            <w:tr w:rsidR="006154A6" w:rsidRPr="00756479" w14:paraId="31C1BB1D" w14:textId="77777777" w:rsidTr="00594E36">
              <w:trPr>
                <w:trHeight w:val="1031"/>
              </w:trPr>
              <w:tc>
                <w:tcPr>
                  <w:tcW w:w="1729" w:type="dxa"/>
                  <w:vAlign w:val="bottom"/>
                </w:tcPr>
                <w:p w14:paraId="589D96EF" w14:textId="382CCD3C" w:rsidR="006154A6" w:rsidRPr="00756479" w:rsidRDefault="00491F01" w:rsidP="006154A6">
                  <w:pPr>
                    <w:jc w:val="center"/>
                  </w:pPr>
                  <w:r w:rsidRPr="00756479">
                    <w:rPr>
                      <w:rFonts w:ascii="Calibri" w:eastAsia="Calibri" w:hAnsi="Calibri" w:cs="Times New Roman"/>
                      <w:noProof/>
                      <w:lang w:val="fr-CA" w:eastAsia="fr-CA"/>
                    </w:rPr>
                    <w:drawing>
                      <wp:inline distT="0" distB="0" distL="0" distR="0" wp14:anchorId="393D0796" wp14:editId="7558DA88">
                        <wp:extent cx="770076" cy="1080000"/>
                        <wp:effectExtent l="0" t="0" r="0" b="6350"/>
                        <wp:docPr id="2068684161" name="Image 206868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logo INS blanc tournan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0076" cy="1080000"/>
                                </a:xfrm>
                                <a:prstGeom prst="rect">
                                  <a:avLst/>
                                </a:prstGeom>
                              </pic:spPr>
                            </pic:pic>
                          </a:graphicData>
                        </a:graphic>
                      </wp:inline>
                    </w:drawing>
                  </w:r>
                </w:p>
              </w:tc>
              <w:tc>
                <w:tcPr>
                  <w:tcW w:w="1399" w:type="dxa"/>
                  <w:vAlign w:val="bottom"/>
                </w:tcPr>
                <w:p w14:paraId="30B43F71" w14:textId="5A886402" w:rsidR="006154A6" w:rsidRPr="00756479" w:rsidRDefault="006154A6" w:rsidP="006154A6">
                  <w:pPr>
                    <w:jc w:val="center"/>
                  </w:pPr>
                </w:p>
              </w:tc>
              <w:tc>
                <w:tcPr>
                  <w:tcW w:w="4818" w:type="dxa"/>
                  <w:vAlign w:val="bottom"/>
                </w:tcPr>
                <w:p w14:paraId="0DF2AC1E" w14:textId="4E9525A8" w:rsidR="006154A6" w:rsidRPr="00756479" w:rsidRDefault="00491F01" w:rsidP="006154A6">
                  <w:pPr>
                    <w:jc w:val="center"/>
                  </w:pPr>
                  <w:r>
                    <w:rPr>
                      <w:b/>
                      <w:noProof/>
                      <w:sz w:val="24"/>
                      <w:szCs w:val="24"/>
                    </w:rPr>
                    <w:drawing>
                      <wp:inline distT="0" distB="0" distL="0" distR="0" wp14:anchorId="23B96C03" wp14:editId="1B718483">
                        <wp:extent cx="1695193" cy="799200"/>
                        <wp:effectExtent l="0" t="0" r="635" b="1270"/>
                        <wp:docPr id="17572197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9770" name="Image 175721977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95193" cy="799200"/>
                                </a:xfrm>
                                <a:prstGeom prst="rect">
                                  <a:avLst/>
                                </a:prstGeom>
                              </pic:spPr>
                            </pic:pic>
                          </a:graphicData>
                        </a:graphic>
                      </wp:inline>
                    </w:drawing>
                  </w:r>
                </w:p>
              </w:tc>
            </w:tr>
          </w:tbl>
          <w:p w14:paraId="0289D8B7" w14:textId="77777777" w:rsidR="007F34CE" w:rsidRPr="00756479" w:rsidRDefault="007F34CE" w:rsidP="00177665"/>
        </w:tc>
      </w:tr>
    </w:tbl>
    <w:p w14:paraId="584DC0F6" w14:textId="77777777" w:rsidR="007F34CE" w:rsidRPr="00756479" w:rsidRDefault="00282207" w:rsidP="00E64E7E">
      <w:pPr>
        <w:pStyle w:val="027PARAGRAPHEPUBLICATIONINS"/>
        <w:rPr>
          <w:noProof w:val="0"/>
        </w:rPr>
      </w:pPr>
      <w:r w:rsidRPr="00756479">
        <w:rPr>
          <w:lang w:val="fr-CA"/>
        </w:rPr>
        <w:lastRenderedPageBreak/>
        <mc:AlternateContent>
          <mc:Choice Requires="wpg">
            <w:drawing>
              <wp:anchor distT="0" distB="0" distL="114300" distR="114300" simplePos="0" relativeHeight="251688960" behindDoc="1" locked="0" layoutInCell="1" allowOverlap="1" wp14:anchorId="3092E359" wp14:editId="2DA2AD62">
                <wp:simplePos x="0" y="0"/>
                <wp:positionH relativeFrom="column">
                  <wp:posOffset>-915670</wp:posOffset>
                </wp:positionH>
                <wp:positionV relativeFrom="paragraph">
                  <wp:posOffset>-752475</wp:posOffset>
                </wp:positionV>
                <wp:extent cx="7766561" cy="10680696"/>
                <wp:effectExtent l="0" t="0" r="25400" b="26035"/>
                <wp:wrapNone/>
                <wp:docPr id="180" name="Groupe 180"/>
                <wp:cNvGraphicFramePr/>
                <a:graphic xmlns:a="http://schemas.openxmlformats.org/drawingml/2006/main">
                  <a:graphicData uri="http://schemas.microsoft.com/office/word/2010/wordprocessingGroup">
                    <wpg:wgp>
                      <wpg:cNvGrpSpPr/>
                      <wpg:grpSpPr>
                        <a:xfrm>
                          <a:off x="0" y="0"/>
                          <a:ext cx="7766561" cy="10680696"/>
                          <a:chOff x="0" y="0"/>
                          <a:chExt cx="7766561" cy="10680696"/>
                        </a:xfrm>
                        <a:solidFill>
                          <a:schemeClr val="accent2"/>
                        </a:solidFill>
                      </wpg:grpSpPr>
                      <wps:wsp>
                        <wps:cNvPr id="181" name="Rectangle 181"/>
                        <wps:cNvSpPr/>
                        <wps:spPr>
                          <a:xfrm>
                            <a:off x="0" y="739141"/>
                            <a:ext cx="7740000" cy="9367024"/>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Rectangle 182"/>
                        <wps:cNvSpPr/>
                        <wps:spPr>
                          <a:xfrm>
                            <a:off x="6686550" y="0"/>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6686561" y="9853291"/>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C35EA" id="Groupe 180" o:spid="_x0000_s1026" style="position:absolute;margin-left:-72.1pt;margin-top:-59.25pt;width:611.55pt;height:841pt;z-index:-251627520;mso-width-relative:margin;mso-height-relative:margin" coordsize="77665,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">
                <v:rect id="Rectangle 181" o:spid="_x0000_s1027" style="position:absolute;top:7391;width:77400;height:9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" filled="f" strokecolor="#007dc3 [3205]" strokeweight="2pt"/>
                <v:rect id="Rectangle 182" o:spid="_x0000_s1028" style="position:absolute;left:66865;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" filled="f" strokecolor="#007dc3 [3205]" strokeweight="2pt"/>
                <v:rect id="Rectangle 184" o:spid="_x0000_s1029" style="position:absolute;left:66865;top:98532;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" filled="f" strokecolor="#007dc3 [3205]" strokeweight="2pt"/>
              </v:group>
            </w:pict>
          </mc:Fallback>
        </mc:AlternateContent>
      </w:r>
    </w:p>
    <w:p w14:paraId="39F083F2" w14:textId="77777777" w:rsidR="007F34CE" w:rsidRPr="00756479" w:rsidRDefault="007F34CE" w:rsidP="00E64E7E">
      <w:pPr>
        <w:pStyle w:val="027PARAGRAPHEPUBLICATIONINS"/>
        <w:sectPr w:rsidR="007F34CE" w:rsidRPr="00756479" w:rsidSect="00ED4223">
          <w:headerReference w:type="even" r:id="rId20"/>
          <w:headerReference w:type="default" r:id="rId21"/>
          <w:footerReference w:type="even" r:id="rId22"/>
          <w:footerReference w:type="default" r:id="rId23"/>
          <w:headerReference w:type="first" r:id="rId24"/>
          <w:footerReference w:type="first" r:id="rId25"/>
          <w:type w:val="continuous"/>
          <w:pgSz w:w="11906" w:h="16838"/>
          <w:pgMar w:top="0" w:right="1418" w:bottom="0" w:left="1418" w:header="0" w:footer="0" w:gutter="0"/>
          <w:pgNumType w:fmt="lowerRoman" w:start="1"/>
          <w:cols w:space="708"/>
          <w:docGrid w:linePitch="360"/>
        </w:sectPr>
      </w:pPr>
    </w:p>
    <w:p w14:paraId="0FF197E7" w14:textId="77777777" w:rsidR="00660A78" w:rsidRPr="00756479" w:rsidRDefault="00660A78" w:rsidP="00E64E7E">
      <w:pPr>
        <w:pStyle w:val="027PARAGRAPHEPUBLICATIONINS"/>
        <w:sectPr w:rsidR="00660A78" w:rsidRPr="00756479" w:rsidSect="00ED4223">
          <w:headerReference w:type="default" r:id="rId26"/>
          <w:footerReference w:type="default" r:id="rId27"/>
          <w:pgSz w:w="11906" w:h="16838"/>
          <w:pgMar w:top="1418" w:right="1416" w:bottom="1418" w:left="1418" w:header="0" w:footer="0" w:gutter="0"/>
          <w:pgNumType w:fmt="lowerRoman" w:start="1"/>
          <w:cols w:space="708"/>
          <w:docGrid w:linePitch="360"/>
        </w:sectPr>
      </w:pPr>
    </w:p>
    <w:p w14:paraId="425D3A1B" w14:textId="492E6B6D" w:rsidR="00660A78" w:rsidRPr="00756479" w:rsidRDefault="00660A78" w:rsidP="00E64E7E">
      <w:pPr>
        <w:pStyle w:val="027PARAGRAPHEPUBLICATIONINS"/>
      </w:pPr>
      <w:r w:rsidRPr="00756479">
        <w:br w:type="column"/>
      </w:r>
    </w:p>
    <w:p w14:paraId="0D8AF8B3" w14:textId="77777777" w:rsidR="00660A78" w:rsidRPr="00756479" w:rsidRDefault="00660A78" w:rsidP="00E64E7E">
      <w:pPr>
        <w:pStyle w:val="027PARAGRAPHEPUBLICATIONINS"/>
        <w:sectPr w:rsidR="00660A78" w:rsidRPr="00756479" w:rsidSect="00ED4223">
          <w:type w:val="continuous"/>
          <w:pgSz w:w="11906" w:h="16838"/>
          <w:pgMar w:top="1418" w:right="1416" w:bottom="1418" w:left="1418" w:header="0" w:footer="0" w:gutter="0"/>
          <w:pgNumType w:fmt="lowerRoman" w:start="1"/>
          <w:cols w:num="2" w:space="708"/>
          <w:docGrid w:linePitch="360"/>
        </w:sectPr>
      </w:pPr>
    </w:p>
    <w:p w14:paraId="2773AB2B" w14:textId="77777777" w:rsidR="00DD17B1" w:rsidRPr="00756479" w:rsidRDefault="00DD17B1" w:rsidP="00E64E7E">
      <w:pPr>
        <w:pStyle w:val="027PARAGRAPHEPUBLICATIONINS"/>
        <w:sectPr w:rsidR="00DD17B1" w:rsidRPr="00756479" w:rsidSect="00ED4223">
          <w:type w:val="continuous"/>
          <w:pgSz w:w="11906" w:h="16838"/>
          <w:pgMar w:top="1418" w:right="1416" w:bottom="1418" w:left="1418" w:header="0" w:footer="0" w:gutter="0"/>
          <w:pgNumType w:fmt="lowerRoman" w:start="1"/>
          <w:cols w:space="708"/>
          <w:docGrid w:linePitch="360"/>
        </w:sectPr>
      </w:pPr>
    </w:p>
    <w:p w14:paraId="6F7F2E92" w14:textId="77777777" w:rsidR="00C21A32" w:rsidRPr="00756479" w:rsidRDefault="00C21A32" w:rsidP="00E64E7E">
      <w:pPr>
        <w:pStyle w:val="027PARAGRAPHEPUBLICATIONINS"/>
      </w:pPr>
    </w:p>
    <w:p w14:paraId="7D2A76DE" w14:textId="77777777" w:rsidR="00C21A32" w:rsidRPr="00756479" w:rsidRDefault="00C21A32" w:rsidP="00E64E7E">
      <w:pPr>
        <w:pStyle w:val="027PARAGRAPHEPUBLICATIONINS"/>
        <w:sectPr w:rsidR="00C21A32" w:rsidRPr="00756479" w:rsidSect="00ED4223">
          <w:headerReference w:type="even" r:id="rId28"/>
          <w:footerReference w:type="even" r:id="rId29"/>
          <w:type w:val="continuous"/>
          <w:pgSz w:w="11906" w:h="16838"/>
          <w:pgMar w:top="1589" w:right="1416" w:bottom="1418" w:left="1418" w:header="0" w:footer="0" w:gutter="0"/>
          <w:pgNumType w:fmt="lowerRoman"/>
          <w:cols w:num="2" w:space="567"/>
          <w:docGrid w:linePitch="360"/>
        </w:sectPr>
      </w:pPr>
    </w:p>
    <w:p w14:paraId="611F2F23" w14:textId="77777777" w:rsidR="007F6B4D" w:rsidRPr="00756479" w:rsidRDefault="007F6B4D" w:rsidP="00E64E7E">
      <w:pPr>
        <w:pStyle w:val="027PARAGRAPHEPUBLICATIONINS"/>
      </w:pPr>
    </w:p>
    <w:p w14:paraId="046041BD" w14:textId="77777777" w:rsidR="00EF6CA2" w:rsidRPr="00756479" w:rsidRDefault="00EF6CA2" w:rsidP="00E64E7E">
      <w:pPr>
        <w:pStyle w:val="027PARAGRAPHEPUBLICATIONINS"/>
      </w:pPr>
    </w:p>
    <w:p w14:paraId="7BC691F9" w14:textId="77777777" w:rsidR="00EF6CA2" w:rsidRPr="00756479" w:rsidRDefault="00EF6CA2" w:rsidP="00E64E7E">
      <w:pPr>
        <w:pStyle w:val="027PARAGRAPHEPUBLICATIONINS"/>
      </w:pPr>
    </w:p>
    <w:tbl>
      <w:tblPr>
        <w:tblW w:w="9386" w:type="dxa"/>
        <w:shd w:val="clear" w:color="auto" w:fill="BFBFBF" w:themeFill="background1" w:themeFillShade="BF"/>
        <w:tblLook w:val="04A0" w:firstRow="1" w:lastRow="0" w:firstColumn="1" w:lastColumn="0" w:noHBand="0" w:noVBand="1"/>
      </w:tblPr>
      <w:tblGrid>
        <w:gridCol w:w="9386"/>
      </w:tblGrid>
      <w:tr w:rsidR="005C0C29" w:rsidRPr="00756479" w14:paraId="6C5BC177" w14:textId="77777777" w:rsidTr="00081791">
        <w:trPr>
          <w:trHeight w:val="535"/>
        </w:trPr>
        <w:tc>
          <w:tcPr>
            <w:tcW w:w="9386" w:type="dxa"/>
            <w:shd w:val="clear" w:color="auto" w:fill="BFBFBF" w:themeFill="background1" w:themeFillShade="BF"/>
            <w:vAlign w:val="center"/>
          </w:tcPr>
          <w:p w14:paraId="0BDB0501" w14:textId="77777777" w:rsidR="005C0C29" w:rsidRPr="00756479" w:rsidRDefault="0095195F" w:rsidP="009A45E3">
            <w:pPr>
              <w:pStyle w:val="016TITRESIGNALETIQUEetOURS"/>
              <w:rPr>
                <w:noProof w:val="0"/>
              </w:rPr>
            </w:pPr>
            <w:r w:rsidRPr="00756479">
              <w:rPr>
                <w:noProof w:val="0"/>
              </w:rPr>
              <w:t>Signalétique</w:t>
            </w:r>
          </w:p>
        </w:tc>
      </w:tr>
      <w:tr w:rsidR="005C0C29" w:rsidRPr="00756479" w14:paraId="576855A9" w14:textId="77777777" w:rsidTr="00081791">
        <w:trPr>
          <w:trHeight w:val="3692"/>
        </w:trPr>
        <w:tc>
          <w:tcPr>
            <w:tcW w:w="9386" w:type="dxa"/>
            <w:shd w:val="clear" w:color="auto" w:fill="BFBFBF" w:themeFill="background1" w:themeFillShade="BF"/>
            <w:vAlign w:val="center"/>
          </w:tcPr>
          <w:p w14:paraId="1719E4B9" w14:textId="77777777" w:rsidR="005C0C29" w:rsidRPr="00756479" w:rsidRDefault="005C0C29" w:rsidP="00345F21">
            <w:r w:rsidRPr="00756479">
              <w:rPr>
                <w:noProof/>
                <w:lang w:val="fr-CA" w:eastAsia="fr-CA"/>
              </w:rPr>
              <w:drawing>
                <wp:inline distT="0" distB="0" distL="0" distR="0" wp14:anchorId="3D19D8E6" wp14:editId="23A2B936">
                  <wp:extent cx="5694179" cy="2232000"/>
                  <wp:effectExtent l="0" t="0" r="190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ignalétiqu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94179" cy="2232000"/>
                          </a:xfrm>
                          <a:prstGeom prst="rect">
                            <a:avLst/>
                          </a:prstGeom>
                        </pic:spPr>
                      </pic:pic>
                    </a:graphicData>
                  </a:graphic>
                </wp:inline>
              </w:drawing>
            </w:r>
          </w:p>
        </w:tc>
      </w:tr>
      <w:tr w:rsidR="0095195F" w:rsidRPr="00756479" w14:paraId="39055AAA" w14:textId="77777777" w:rsidTr="00081791">
        <w:tblPrEx>
          <w:shd w:val="clear" w:color="auto" w:fill="auto"/>
        </w:tblPrEx>
        <w:trPr>
          <w:trHeight w:val="472"/>
        </w:trPr>
        <w:tc>
          <w:tcPr>
            <w:tcW w:w="9386" w:type="dxa"/>
          </w:tcPr>
          <w:p w14:paraId="58AB2709" w14:textId="77777777" w:rsidR="0095195F" w:rsidRPr="00756479" w:rsidRDefault="0095195F" w:rsidP="00345F21"/>
        </w:tc>
      </w:tr>
      <w:tr w:rsidR="0095195F" w:rsidRPr="00756479" w14:paraId="03C315E4" w14:textId="77777777" w:rsidTr="00081791">
        <w:tblPrEx>
          <w:shd w:val="clear" w:color="auto" w:fill="A2D8CD"/>
        </w:tblPrEx>
        <w:trPr>
          <w:trHeight w:val="409"/>
        </w:trPr>
        <w:tc>
          <w:tcPr>
            <w:tcW w:w="9386" w:type="dxa"/>
            <w:shd w:val="clear" w:color="auto" w:fill="A2D8CD"/>
          </w:tcPr>
          <w:p w14:paraId="1D73EFCC" w14:textId="77777777" w:rsidR="0095195F" w:rsidRPr="00756479" w:rsidRDefault="0095195F" w:rsidP="009A45E3">
            <w:pPr>
              <w:pStyle w:val="016TITRESIGNALETIQUEetOURS"/>
              <w:rPr>
                <w:noProof w:val="0"/>
              </w:rPr>
            </w:pPr>
            <w:r w:rsidRPr="00756479">
              <w:rPr>
                <w:noProof w:val="0"/>
              </w:rPr>
              <w:t>Ours</w:t>
            </w:r>
          </w:p>
        </w:tc>
      </w:tr>
      <w:tr w:rsidR="0095195F" w:rsidRPr="00756479" w14:paraId="2AE0E122" w14:textId="77777777" w:rsidTr="00081791">
        <w:tblPrEx>
          <w:shd w:val="clear" w:color="auto" w:fill="A2D8CD"/>
        </w:tblPrEx>
        <w:trPr>
          <w:trHeight w:val="955"/>
        </w:trPr>
        <w:tc>
          <w:tcPr>
            <w:tcW w:w="9386" w:type="dxa"/>
            <w:shd w:val="clear" w:color="auto" w:fill="A2D8CD"/>
          </w:tcPr>
          <w:p w14:paraId="05AF533A" w14:textId="77777777" w:rsidR="00161391" w:rsidRPr="00161391" w:rsidRDefault="0000387E" w:rsidP="00161391">
            <w:pPr>
              <w:pStyle w:val="017TEXTEOURSPUBLICATIONINS"/>
              <w:rPr>
                <w:rFonts w:asciiTheme="minorHAnsi" w:hAnsiTheme="minorHAnsi"/>
                <w:b/>
              </w:rPr>
            </w:pPr>
            <w:r w:rsidRPr="00161391">
              <w:rPr>
                <w:rFonts w:asciiTheme="minorHAnsi" w:hAnsiTheme="minorHAnsi"/>
                <w:b/>
              </w:rPr>
              <w:t>Membre</w:t>
            </w:r>
            <w:r w:rsidR="0003340D" w:rsidRPr="00161391">
              <w:rPr>
                <w:rFonts w:asciiTheme="minorHAnsi" w:hAnsiTheme="minorHAnsi"/>
                <w:b/>
              </w:rPr>
              <w:t>s</w:t>
            </w:r>
            <w:r w:rsidRPr="00161391">
              <w:rPr>
                <w:rFonts w:asciiTheme="minorHAnsi" w:hAnsiTheme="minorHAnsi"/>
                <w:b/>
              </w:rPr>
              <w:t xml:space="preserve"> de la mission</w:t>
            </w:r>
            <w:r w:rsidR="007F6B4D" w:rsidRPr="00161391">
              <w:rPr>
                <w:rFonts w:asciiTheme="minorHAnsi" w:hAnsiTheme="minorHAnsi"/>
                <w:b/>
              </w:rPr>
              <w:t> :</w:t>
            </w:r>
          </w:p>
          <w:p w14:paraId="6AB1F3F2" w14:textId="34E2D373" w:rsidR="00161391" w:rsidRDefault="004F783A" w:rsidP="00161391">
            <w:pPr>
              <w:pStyle w:val="017TEXTEOURSPUBLICATIONINS"/>
              <w:numPr>
                <w:ilvl w:val="0"/>
                <w:numId w:val="50"/>
              </w:numPr>
            </w:pPr>
            <w:r>
              <w:t xml:space="preserve">MADAME OUSMANE MAIMOUNA ALI BOULHASSANE, </w:t>
            </w:r>
            <w:r w:rsidR="00BA2E01">
              <w:t>Coordonnatrice</w:t>
            </w:r>
            <w:r w:rsidR="00161391">
              <w:t xml:space="preserve"> de la PNIN</w:t>
            </w:r>
            <w:r w:rsidR="00BA2E01">
              <w:t> ;</w:t>
            </w:r>
          </w:p>
          <w:p w14:paraId="3DA9C108" w14:textId="52AD667D" w:rsidR="00161391" w:rsidRDefault="004F783A" w:rsidP="00161391">
            <w:pPr>
              <w:pStyle w:val="017TEXTEOURSPUBLICATIONINS"/>
              <w:numPr>
                <w:ilvl w:val="0"/>
                <w:numId w:val="50"/>
              </w:numPr>
            </w:pPr>
            <w:r>
              <w:t xml:space="preserve">ADAMOU ISSA ALI, </w:t>
            </w:r>
            <w:r w:rsidR="00BA2E01">
              <w:t>Statisticien Principal à la PNIN ;</w:t>
            </w:r>
          </w:p>
          <w:p w14:paraId="3EE317D0" w14:textId="2CC7AF71" w:rsidR="00161391" w:rsidRPr="00BA2E01" w:rsidRDefault="004F783A" w:rsidP="00161391">
            <w:pPr>
              <w:pStyle w:val="017TEXTEOURSPUBLICATIONINS"/>
              <w:numPr>
                <w:ilvl w:val="0"/>
                <w:numId w:val="50"/>
              </w:numPr>
            </w:pPr>
            <w:r w:rsidRPr="00BA2E01">
              <w:t xml:space="preserve">MAHAMANE ISSIAK </w:t>
            </w:r>
            <w:r w:rsidR="00BA2E01" w:rsidRPr="00BA2E01">
              <w:t>BALARABE, Statisticien Nutri</w:t>
            </w:r>
            <w:r w:rsidR="00BA2E01">
              <w:t>tionniste à la PNIN ;</w:t>
            </w:r>
          </w:p>
          <w:p w14:paraId="34457F69" w14:textId="4E5573BD" w:rsidR="00161391" w:rsidRPr="00CE65E6" w:rsidRDefault="004F783A" w:rsidP="00161391">
            <w:pPr>
              <w:pStyle w:val="017TEXTEOURSPUBLICATIONINS"/>
              <w:numPr>
                <w:ilvl w:val="0"/>
                <w:numId w:val="50"/>
              </w:numPr>
            </w:pPr>
            <w:r w:rsidRPr="00CE65E6">
              <w:t xml:space="preserve">ALMOUSTAPHA THEODORE YATTA, </w:t>
            </w:r>
            <w:r w:rsidR="00BA2E01" w:rsidRPr="00CE65E6">
              <w:t xml:space="preserve">Analyste </w:t>
            </w:r>
            <w:r w:rsidR="00CE65E6" w:rsidRPr="00CE65E6">
              <w:t>Principal à la P</w:t>
            </w:r>
            <w:r w:rsidR="00CE65E6">
              <w:t>NIN ;</w:t>
            </w:r>
          </w:p>
          <w:p w14:paraId="4AADA83F" w14:textId="02582CA0" w:rsidR="00161391" w:rsidRDefault="00521D9A" w:rsidP="00161391">
            <w:pPr>
              <w:pStyle w:val="017TEXTEOURSPUBLICATIONINS"/>
              <w:numPr>
                <w:ilvl w:val="0"/>
                <w:numId w:val="50"/>
              </w:numPr>
            </w:pPr>
            <w:r w:rsidRPr="00161391">
              <w:t>SEYDOU ZAKOU</w:t>
            </w:r>
            <w:r w:rsidR="00CE65E6">
              <w:t>, Communicateur à la PNIN</w:t>
            </w:r>
            <w:r w:rsidRPr="00161391">
              <w:t xml:space="preserve"> et </w:t>
            </w:r>
          </w:p>
          <w:p w14:paraId="6E2B88D1" w14:textId="29747A21" w:rsidR="007F6B4D" w:rsidRPr="00161391" w:rsidRDefault="004F783A" w:rsidP="00161391">
            <w:pPr>
              <w:pStyle w:val="017TEXTEOURSPUBLICATIONINS"/>
              <w:numPr>
                <w:ilvl w:val="0"/>
                <w:numId w:val="50"/>
              </w:numPr>
            </w:pPr>
            <w:r w:rsidRPr="00161391">
              <w:t>KEBE MABABOU</w:t>
            </w:r>
            <w:r w:rsidR="00947DA4">
              <w:rPr>
                <w:rStyle w:val="Appelnotedebasdep"/>
                <w:rFonts w:asciiTheme="minorHAnsi" w:hAnsiTheme="minorHAnsi"/>
              </w:rPr>
              <w:footnoteReference w:id="1"/>
            </w:r>
            <w:r w:rsidR="00CE65E6">
              <w:t xml:space="preserve">, </w:t>
            </w:r>
            <w:r w:rsidR="005D576C">
              <w:t>Assistant</w:t>
            </w:r>
            <w:r w:rsidR="00CE65E6">
              <w:t xml:space="preserve"> </w:t>
            </w:r>
            <w:r w:rsidR="005D576C">
              <w:t>Technique à la PNIN</w:t>
            </w:r>
            <w:r w:rsidR="00D010CF">
              <w:t>.</w:t>
            </w:r>
          </w:p>
          <w:p w14:paraId="30A451BF" w14:textId="13C886DA" w:rsidR="006154A6" w:rsidRPr="00756479" w:rsidRDefault="00CC6220" w:rsidP="00161391">
            <w:pPr>
              <w:pStyle w:val="017TEXTEOURSPUBLICATIONINS"/>
            </w:pPr>
            <w:r>
              <w:rPr>
                <w:rFonts w:asciiTheme="minorHAnsi" w:hAnsiTheme="minorHAnsi"/>
                <w:b/>
              </w:rPr>
              <w:t>Ra</w:t>
            </w:r>
            <w:r w:rsidR="008665CF">
              <w:rPr>
                <w:rFonts w:asciiTheme="minorHAnsi" w:hAnsiTheme="minorHAnsi"/>
                <w:b/>
              </w:rPr>
              <w:t>pporteur</w:t>
            </w:r>
            <w:r w:rsidR="00997678">
              <w:rPr>
                <w:rFonts w:asciiTheme="minorHAnsi" w:hAnsiTheme="minorHAnsi"/>
                <w:b/>
              </w:rPr>
              <w:t xml:space="preserve"> </w:t>
            </w:r>
            <w:r w:rsidR="00213DBB" w:rsidRPr="00756479">
              <w:rPr>
                <w:rFonts w:asciiTheme="minorHAnsi" w:hAnsiTheme="minorHAnsi"/>
              </w:rPr>
              <w:t>:</w:t>
            </w:r>
            <w:r w:rsidR="007F6B4D" w:rsidRPr="00756479">
              <w:rPr>
                <w:rFonts w:asciiTheme="minorHAnsi" w:hAnsiTheme="minorHAnsi"/>
              </w:rPr>
              <w:t xml:space="preserve"> </w:t>
            </w:r>
            <w:r w:rsidR="00207F86">
              <w:t xml:space="preserve">ADAMOU ISSA </w:t>
            </w:r>
            <w:r w:rsidR="00625E66">
              <w:t>ALI</w:t>
            </w:r>
            <w:r w:rsidR="00997678">
              <w:t xml:space="preserve"> </w:t>
            </w:r>
            <w:r w:rsidR="00464875">
              <w:t>avec la contribution des membre</w:t>
            </w:r>
            <w:r w:rsidR="0003340D">
              <w:t>s</w:t>
            </w:r>
            <w:r w:rsidR="00464875">
              <w:t xml:space="preserve"> de la mission</w:t>
            </w:r>
          </w:p>
        </w:tc>
      </w:tr>
    </w:tbl>
    <w:p w14:paraId="1D8F58BE" w14:textId="77777777" w:rsidR="00DB5168" w:rsidRPr="00756479" w:rsidRDefault="00DB5168" w:rsidP="00E64E7E">
      <w:pPr>
        <w:pStyle w:val="027PARAGRAPHEPUBLICATIONINS"/>
      </w:pPr>
    </w:p>
    <w:p w14:paraId="1F4C3729" w14:textId="77777777" w:rsidR="00354F7A" w:rsidRPr="00756479" w:rsidRDefault="00354F7A" w:rsidP="00E64E7E">
      <w:pPr>
        <w:pStyle w:val="027PARAGRAPHEPUBLICATIONINS"/>
        <w:sectPr w:rsidR="00354F7A" w:rsidRPr="00756479" w:rsidSect="00ED4223">
          <w:footerReference w:type="even" r:id="rId31"/>
          <w:footerReference w:type="default" r:id="rId32"/>
          <w:type w:val="continuous"/>
          <w:pgSz w:w="11906" w:h="16838"/>
          <w:pgMar w:top="1589" w:right="1416" w:bottom="1418" w:left="1418" w:header="0" w:footer="0" w:gutter="0"/>
          <w:cols w:space="708"/>
          <w:docGrid w:linePitch="360"/>
        </w:sectPr>
      </w:pPr>
    </w:p>
    <w:p w14:paraId="7409F14E" w14:textId="77777777" w:rsidR="00017E39" w:rsidRPr="00756479" w:rsidRDefault="00326E7E" w:rsidP="00E64E7E">
      <w:pPr>
        <w:pStyle w:val="027PARAGRAPHEPUBLICATIONINS"/>
        <w:rPr>
          <w:noProof w:val="0"/>
        </w:rPr>
      </w:pPr>
      <w:r w:rsidRPr="00756479">
        <w:rPr>
          <w:lang w:val="fr-CA"/>
        </w:rPr>
        <w:lastRenderedPageBreak/>
        <mc:AlternateContent>
          <mc:Choice Requires="wpg">
            <w:drawing>
              <wp:anchor distT="0" distB="0" distL="114300" distR="114300" simplePos="0" relativeHeight="251673600" behindDoc="1" locked="0" layoutInCell="1" allowOverlap="1" wp14:anchorId="34A8154C" wp14:editId="09FD9DE5">
                <wp:simplePos x="0" y="0"/>
                <wp:positionH relativeFrom="column">
                  <wp:posOffset>-919480</wp:posOffset>
                </wp:positionH>
                <wp:positionV relativeFrom="paragraph">
                  <wp:posOffset>-999490</wp:posOffset>
                </wp:positionV>
                <wp:extent cx="7757025" cy="10704830"/>
                <wp:effectExtent l="0" t="0" r="15875" b="20320"/>
                <wp:wrapNone/>
                <wp:docPr id="1" name="Groupe 1"/>
                <wp:cNvGraphicFramePr/>
                <a:graphic xmlns:a="http://schemas.openxmlformats.org/drawingml/2006/main">
                  <a:graphicData uri="http://schemas.microsoft.com/office/word/2010/wordprocessingGroup">
                    <wpg:wgp>
                      <wpg:cNvGrpSpPr/>
                      <wpg:grpSpPr>
                        <a:xfrm>
                          <a:off x="0" y="0"/>
                          <a:ext cx="7757025" cy="10704830"/>
                          <a:chOff x="0" y="0"/>
                          <a:chExt cx="7757025" cy="10704830"/>
                        </a:xfrm>
                      </wpg:grpSpPr>
                      <wps:wsp>
                        <wps:cNvPr id="2" name="Rectangle 2"/>
                        <wps:cNvSpPr/>
                        <wps:spPr>
                          <a:xfrm>
                            <a:off x="0" y="762000"/>
                            <a:ext cx="7740000" cy="9324000"/>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677025" y="0"/>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6677025" y="9877425"/>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B64B59" id="Groupe 1" o:spid="_x0000_s1026" style="position:absolute;margin-left:-72.4pt;margin-top:-78.7pt;width:610.8pt;height:842.9pt;z-index:-251642880" coordsize="77570,1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">
                <v:rect id="Rectangle 2" o:spid="_x0000_s1027" style="position:absolute;top:7620;width:77400;height:9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" fillcolor="#007dc3 [3205]" strokecolor="#007dc3 [3205]" strokeweight="2pt"/>
                <v:rect id="Rectangle 3" o:spid="_x0000_s1028" style="position:absolute;left:66770;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" fillcolor="#007dc3 [3205]" strokecolor="#007dc3 [3205]" strokeweight="2pt"/>
                <v:rect id="Rectangle 6" o:spid="_x0000_s1029" style="position:absolute;left:66770;top:98774;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" fillcolor="#007dc3 [3205]" strokecolor="#007dc3 [3205]" strokeweight="2pt"/>
              </v:group>
            </w:pict>
          </mc:Fallback>
        </mc:AlternateContent>
      </w:r>
    </w:p>
    <w:p w14:paraId="3C7B3200" w14:textId="77777777" w:rsidR="00DB5168" w:rsidRPr="00756479" w:rsidRDefault="00DB5168" w:rsidP="00E64E7E">
      <w:pPr>
        <w:pStyle w:val="027PARAGRAPHEPUBLICATIONINS"/>
        <w:sectPr w:rsidR="00DB5168" w:rsidRPr="00756479" w:rsidSect="00ED4223">
          <w:footerReference w:type="even" r:id="rId33"/>
          <w:pgSz w:w="11906" w:h="16838"/>
          <w:pgMar w:top="1589" w:right="1416" w:bottom="1418" w:left="1418" w:header="21" w:footer="0" w:gutter="0"/>
          <w:pgNumType w:fmt="lowerRoman"/>
          <w:cols w:space="708"/>
          <w:docGrid w:linePitch="360"/>
        </w:sectPr>
      </w:pPr>
    </w:p>
    <w:p w14:paraId="5D3A0855" w14:textId="501A2EE8" w:rsidR="00A13153" w:rsidRPr="00756479" w:rsidRDefault="000959AE" w:rsidP="009A45E3">
      <w:pPr>
        <w:pStyle w:val="021TITRESECTIONCHAPITRE"/>
        <w:rPr>
          <w:noProof w:val="0"/>
        </w:rPr>
      </w:pPr>
      <w:bookmarkStart w:id="0" w:name="_Toc50389240"/>
      <w:bookmarkStart w:id="1" w:name="_Toc187056778"/>
      <w:r w:rsidRPr="00756479">
        <w:rPr>
          <w:lang w:val="fr-CA" w:eastAsia="fr-CA"/>
        </w:rPr>
        <w:lastRenderedPageBreak/>
        <mc:AlternateContent>
          <mc:Choice Requires="wps">
            <w:drawing>
              <wp:anchor distT="0" distB="0" distL="114300" distR="114300" simplePos="0" relativeHeight="251656192" behindDoc="1" locked="0" layoutInCell="1" allowOverlap="1" wp14:anchorId="278D66C7" wp14:editId="3E6D71B3">
                <wp:simplePos x="0" y="0"/>
                <wp:positionH relativeFrom="column">
                  <wp:posOffset>-17780</wp:posOffset>
                </wp:positionH>
                <wp:positionV relativeFrom="paragraph">
                  <wp:posOffset>674370</wp:posOffset>
                </wp:positionV>
                <wp:extent cx="6035040" cy="4908550"/>
                <wp:effectExtent l="0" t="0" r="3810" b="6350"/>
                <wp:wrapNone/>
                <wp:docPr id="36" name="Rectangle 36"/>
                <wp:cNvGraphicFramePr/>
                <a:graphic xmlns:a="http://schemas.openxmlformats.org/drawingml/2006/main">
                  <a:graphicData uri="http://schemas.microsoft.com/office/word/2010/wordprocessingShape">
                    <wps:wsp>
                      <wps:cNvSpPr/>
                      <wps:spPr>
                        <a:xfrm>
                          <a:off x="0" y="0"/>
                          <a:ext cx="6035040" cy="4908550"/>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49F78" id="Rectangle 36" o:spid="_x0000_s1026" style="position:absolute;margin-left:-1.4pt;margin-top:53.1pt;width:475.2pt;height: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" fillcolor="#a2d8cd" stroked="f" strokeweight="2pt"/>
            </w:pict>
          </mc:Fallback>
        </mc:AlternateContent>
      </w:r>
      <w:r w:rsidR="00A13153" w:rsidRPr="00756479">
        <w:rPr>
          <w:noProof w:val="0"/>
        </w:rPr>
        <w:t>Sommaire</w:t>
      </w:r>
      <w:bookmarkEnd w:id="0"/>
      <w:bookmarkEnd w:id="1"/>
    </w:p>
    <w:p w14:paraId="165E9905" w14:textId="77777777" w:rsidR="00CC015A" w:rsidRPr="00756479" w:rsidRDefault="00CC015A" w:rsidP="00051ECF">
      <w:pPr>
        <w:pStyle w:val="TM1"/>
        <w:rPr>
          <w:noProof w:val="0"/>
        </w:rPr>
        <w:sectPr w:rsidR="00CC015A" w:rsidRPr="00756479" w:rsidSect="00ED4223">
          <w:footerReference w:type="even" r:id="rId34"/>
          <w:footerReference w:type="first" r:id="rId35"/>
          <w:pgSz w:w="11906" w:h="16838" w:code="9"/>
          <w:pgMar w:top="1418" w:right="1418" w:bottom="1418" w:left="1418" w:header="0" w:footer="0" w:gutter="0"/>
          <w:pgNumType w:start="1"/>
          <w:cols w:space="708"/>
          <w:titlePg/>
          <w:docGrid w:linePitch="360"/>
        </w:sectPr>
      </w:pPr>
    </w:p>
    <w:p w14:paraId="5A66B36C" w14:textId="5DC7ABE4" w:rsidR="00775FD1" w:rsidRDefault="00282207">
      <w:pPr>
        <w:pStyle w:val="TM1"/>
        <w:rPr>
          <w:rStyle w:val="Lienhypertexte"/>
        </w:rPr>
      </w:pPr>
      <w:r w:rsidRPr="00756479">
        <w:rPr>
          <w:noProof w:val="0"/>
        </w:rPr>
        <w:fldChar w:fldCharType="begin"/>
      </w:r>
      <w:r w:rsidRPr="00756479">
        <w:rPr>
          <w:noProof w:val="0"/>
        </w:rPr>
        <w:instrText xml:space="preserve"> TOC \f \h \z \t "021_TITRE SECTION CHAPITRE;1;022_TITRE NIVEAU 1 PUBLICATION INS;1;023_TITRE NIVEAU 2 PUBLICATION INS;2;024_TITRE NIVEAU 3 PUBLICATION INS;3;025_TITRE NIVEAU 4 PUBLICATION INS;4" </w:instrText>
      </w:r>
      <w:r w:rsidRPr="00756479">
        <w:rPr>
          <w:noProof w:val="0"/>
        </w:rPr>
        <w:fldChar w:fldCharType="separate"/>
      </w:r>
      <w:hyperlink w:anchor="_Toc187056778" w:history="1">
        <w:r w:rsidR="00775FD1" w:rsidRPr="00964B35">
          <w:rPr>
            <w:rStyle w:val="Lienhypertexte"/>
          </w:rPr>
          <w:t>Sommaire</w:t>
        </w:r>
        <w:r w:rsidR="00775FD1">
          <w:rPr>
            <w:webHidden/>
          </w:rPr>
          <w:tab/>
        </w:r>
        <w:r w:rsidR="00775FD1">
          <w:rPr>
            <w:webHidden/>
          </w:rPr>
          <w:fldChar w:fldCharType="begin"/>
        </w:r>
        <w:r w:rsidR="00775FD1">
          <w:rPr>
            <w:webHidden/>
          </w:rPr>
          <w:instrText xml:space="preserve"> PAGEREF _Toc187056778 \h </w:instrText>
        </w:r>
        <w:r w:rsidR="00775FD1">
          <w:rPr>
            <w:webHidden/>
          </w:rPr>
        </w:r>
        <w:r w:rsidR="00775FD1">
          <w:rPr>
            <w:webHidden/>
          </w:rPr>
          <w:fldChar w:fldCharType="separate"/>
        </w:r>
        <w:r w:rsidR="00775FD1">
          <w:rPr>
            <w:webHidden/>
          </w:rPr>
          <w:t>1</w:t>
        </w:r>
        <w:r w:rsidR="00775FD1">
          <w:rPr>
            <w:webHidden/>
          </w:rPr>
          <w:fldChar w:fldCharType="end"/>
        </w:r>
      </w:hyperlink>
    </w:p>
    <w:sdt>
      <w:sdtPr>
        <w:rPr>
          <w:rFonts w:asciiTheme="minorHAnsi" w:eastAsiaTheme="minorHAnsi" w:hAnsiTheme="minorHAnsi" w:cstheme="minorBidi"/>
          <w:color w:val="auto"/>
          <w:sz w:val="22"/>
          <w:szCs w:val="22"/>
          <w:lang w:eastAsia="en-US"/>
        </w:rPr>
        <w:id w:val="-102266740"/>
        <w:docPartObj>
          <w:docPartGallery w:val="Table of Contents"/>
          <w:docPartUnique/>
        </w:docPartObj>
      </w:sdtPr>
      <w:sdtEndPr>
        <w:rPr>
          <w:b/>
          <w:bCs/>
        </w:rPr>
      </w:sdtEndPr>
      <w:sdtContent>
        <w:p w14:paraId="1C807BFF" w14:textId="558C9719" w:rsidR="00775FD1" w:rsidRDefault="00775FD1">
          <w:pPr>
            <w:pStyle w:val="En-ttedetabledesmatires"/>
          </w:pPr>
        </w:p>
        <w:p w14:paraId="05FEFDD5" w14:textId="12BE3526" w:rsidR="00775FD1" w:rsidRDefault="00775FD1">
          <w:pPr>
            <w:pStyle w:val="TM1"/>
            <w:rPr>
              <w:rFonts w:eastAsiaTheme="minorEastAsia"/>
              <w:b w:val="0"/>
              <w:bCs w:val="0"/>
              <w:color w:val="auto"/>
              <w:kern w:val="2"/>
              <w:sz w:val="22"/>
              <w:szCs w:val="22"/>
              <w:lang w:eastAsia="fr-FR"/>
              <w14:ligatures w14:val="standardContextual"/>
            </w:rPr>
          </w:pPr>
          <w:r>
            <w:fldChar w:fldCharType="begin"/>
          </w:r>
          <w:r>
            <w:instrText xml:space="preserve"> TOC \o "1-3" \h \z \u </w:instrText>
          </w:r>
          <w:r>
            <w:fldChar w:fldCharType="separate"/>
          </w:r>
          <w:hyperlink w:anchor="_Toc187056786" w:history="1">
            <w:r w:rsidRPr="009E1B50">
              <w:rPr>
                <w:rStyle w:val="Lienhypertexte"/>
                <w:rFonts w:ascii="Arial" w:hAnsi="Arial" w:cs="Arial"/>
              </w:rPr>
              <w:t>Liste de sigles et abréviations</w:t>
            </w:r>
            <w:r>
              <w:rPr>
                <w:webHidden/>
              </w:rPr>
              <w:tab/>
            </w:r>
            <w:r>
              <w:rPr>
                <w:webHidden/>
              </w:rPr>
              <w:fldChar w:fldCharType="begin"/>
            </w:r>
            <w:r>
              <w:rPr>
                <w:webHidden/>
              </w:rPr>
              <w:instrText xml:space="preserve"> PAGEREF _Toc187056786 \h </w:instrText>
            </w:r>
            <w:r>
              <w:rPr>
                <w:webHidden/>
              </w:rPr>
            </w:r>
            <w:r>
              <w:rPr>
                <w:webHidden/>
              </w:rPr>
              <w:fldChar w:fldCharType="separate"/>
            </w:r>
            <w:r>
              <w:rPr>
                <w:webHidden/>
              </w:rPr>
              <w:t>5</w:t>
            </w:r>
            <w:r>
              <w:rPr>
                <w:webHidden/>
              </w:rPr>
              <w:fldChar w:fldCharType="end"/>
            </w:r>
          </w:hyperlink>
        </w:p>
        <w:p w14:paraId="225C7BB8" w14:textId="03FCEAF9" w:rsidR="00775FD1" w:rsidRDefault="00775FD1">
          <w:pPr>
            <w:pStyle w:val="TM1"/>
            <w:rPr>
              <w:rFonts w:eastAsiaTheme="minorEastAsia"/>
              <w:b w:val="0"/>
              <w:bCs w:val="0"/>
              <w:color w:val="auto"/>
              <w:kern w:val="2"/>
              <w:sz w:val="22"/>
              <w:szCs w:val="22"/>
              <w:lang w:eastAsia="fr-FR"/>
              <w14:ligatures w14:val="standardContextual"/>
            </w:rPr>
          </w:pPr>
          <w:hyperlink w:anchor="_Toc187056787" w:history="1">
            <w:r w:rsidRPr="009E1B50">
              <w:rPr>
                <w:rStyle w:val="Lienhypertexte"/>
                <w:rFonts w:ascii="Arial" w:hAnsi="Arial" w:cs="Arial"/>
              </w:rPr>
              <w:t>I.</w:t>
            </w:r>
            <w:r>
              <w:rPr>
                <w:rFonts w:eastAsiaTheme="minorEastAsia"/>
                <w:b w:val="0"/>
                <w:bCs w:val="0"/>
                <w:color w:val="auto"/>
                <w:kern w:val="2"/>
                <w:sz w:val="22"/>
                <w:szCs w:val="22"/>
                <w:lang w:eastAsia="fr-FR"/>
                <w14:ligatures w14:val="standardContextual"/>
              </w:rPr>
              <w:tab/>
            </w:r>
            <w:r w:rsidRPr="009E1B50">
              <w:rPr>
                <w:rStyle w:val="Lienhypertexte"/>
                <w:rFonts w:ascii="Arial" w:hAnsi="Arial" w:cs="Arial"/>
              </w:rPr>
              <w:t>Contexte</w:t>
            </w:r>
            <w:r>
              <w:rPr>
                <w:webHidden/>
              </w:rPr>
              <w:tab/>
            </w:r>
            <w:r>
              <w:rPr>
                <w:webHidden/>
              </w:rPr>
              <w:fldChar w:fldCharType="begin"/>
            </w:r>
            <w:r>
              <w:rPr>
                <w:webHidden/>
              </w:rPr>
              <w:instrText xml:space="preserve"> PAGEREF _Toc187056787 \h </w:instrText>
            </w:r>
            <w:r>
              <w:rPr>
                <w:webHidden/>
              </w:rPr>
            </w:r>
            <w:r>
              <w:rPr>
                <w:webHidden/>
              </w:rPr>
              <w:fldChar w:fldCharType="separate"/>
            </w:r>
            <w:r>
              <w:rPr>
                <w:webHidden/>
              </w:rPr>
              <w:t>6</w:t>
            </w:r>
            <w:r>
              <w:rPr>
                <w:webHidden/>
              </w:rPr>
              <w:fldChar w:fldCharType="end"/>
            </w:r>
          </w:hyperlink>
        </w:p>
        <w:p w14:paraId="5103032E" w14:textId="18F0D14A" w:rsidR="00775FD1" w:rsidRDefault="00775FD1">
          <w:pPr>
            <w:pStyle w:val="TM1"/>
            <w:rPr>
              <w:rFonts w:eastAsiaTheme="minorEastAsia"/>
              <w:b w:val="0"/>
              <w:bCs w:val="0"/>
              <w:color w:val="auto"/>
              <w:kern w:val="2"/>
              <w:sz w:val="22"/>
              <w:szCs w:val="22"/>
              <w:lang w:eastAsia="fr-FR"/>
              <w14:ligatures w14:val="standardContextual"/>
            </w:rPr>
          </w:pPr>
          <w:hyperlink w:anchor="_Toc187056788" w:history="1">
            <w:r w:rsidRPr="009E1B50">
              <w:rPr>
                <w:rStyle w:val="Lienhypertexte"/>
                <w:rFonts w:ascii="Arial" w:hAnsi="Arial" w:cs="Arial"/>
              </w:rPr>
              <w:t>II.</w:t>
            </w:r>
            <w:r>
              <w:rPr>
                <w:rFonts w:eastAsiaTheme="minorEastAsia"/>
                <w:b w:val="0"/>
                <w:bCs w:val="0"/>
                <w:color w:val="auto"/>
                <w:kern w:val="2"/>
                <w:sz w:val="22"/>
                <w:szCs w:val="22"/>
                <w:lang w:eastAsia="fr-FR"/>
                <w14:ligatures w14:val="standardContextual"/>
              </w:rPr>
              <w:tab/>
            </w:r>
            <w:r w:rsidRPr="009E1B50">
              <w:rPr>
                <w:rStyle w:val="Lienhypertexte"/>
                <w:rFonts w:ascii="Arial" w:hAnsi="Arial" w:cs="Arial"/>
              </w:rPr>
              <w:t>Objectifs</w:t>
            </w:r>
            <w:r>
              <w:rPr>
                <w:webHidden/>
              </w:rPr>
              <w:tab/>
            </w:r>
            <w:r>
              <w:rPr>
                <w:webHidden/>
              </w:rPr>
              <w:fldChar w:fldCharType="begin"/>
            </w:r>
            <w:r>
              <w:rPr>
                <w:webHidden/>
              </w:rPr>
              <w:instrText xml:space="preserve"> PAGEREF _Toc187056788 \h </w:instrText>
            </w:r>
            <w:r>
              <w:rPr>
                <w:webHidden/>
              </w:rPr>
            </w:r>
            <w:r>
              <w:rPr>
                <w:webHidden/>
              </w:rPr>
              <w:fldChar w:fldCharType="separate"/>
            </w:r>
            <w:r>
              <w:rPr>
                <w:webHidden/>
              </w:rPr>
              <w:t>7</w:t>
            </w:r>
            <w:r>
              <w:rPr>
                <w:webHidden/>
              </w:rPr>
              <w:fldChar w:fldCharType="end"/>
            </w:r>
          </w:hyperlink>
        </w:p>
        <w:p w14:paraId="7B9DE488" w14:textId="66E4AEE5" w:rsidR="00775FD1" w:rsidRDefault="00775FD1">
          <w:pPr>
            <w:pStyle w:val="TM1"/>
            <w:rPr>
              <w:rFonts w:eastAsiaTheme="minorEastAsia"/>
              <w:b w:val="0"/>
              <w:bCs w:val="0"/>
              <w:color w:val="auto"/>
              <w:kern w:val="2"/>
              <w:sz w:val="22"/>
              <w:szCs w:val="22"/>
              <w:lang w:eastAsia="fr-FR"/>
              <w14:ligatures w14:val="standardContextual"/>
            </w:rPr>
          </w:pPr>
          <w:hyperlink w:anchor="_Toc187056789" w:history="1">
            <w:r w:rsidRPr="009E1B50">
              <w:rPr>
                <w:rStyle w:val="Lienhypertexte"/>
                <w:rFonts w:ascii="Arial" w:hAnsi="Arial" w:cs="Arial"/>
              </w:rPr>
              <w:t>III.</w:t>
            </w:r>
            <w:r>
              <w:rPr>
                <w:rFonts w:eastAsiaTheme="minorEastAsia"/>
                <w:b w:val="0"/>
                <w:bCs w:val="0"/>
                <w:color w:val="auto"/>
                <w:kern w:val="2"/>
                <w:sz w:val="22"/>
                <w:szCs w:val="22"/>
                <w:lang w:eastAsia="fr-FR"/>
                <w14:ligatures w14:val="standardContextual"/>
              </w:rPr>
              <w:tab/>
            </w:r>
            <w:r w:rsidRPr="009E1B50">
              <w:rPr>
                <w:rStyle w:val="Lienhypertexte"/>
                <w:rFonts w:ascii="Arial" w:hAnsi="Arial" w:cs="Arial"/>
              </w:rPr>
              <w:t>Déroulement de la mission à Agadez</w:t>
            </w:r>
            <w:r>
              <w:rPr>
                <w:webHidden/>
              </w:rPr>
              <w:tab/>
            </w:r>
            <w:r>
              <w:rPr>
                <w:webHidden/>
              </w:rPr>
              <w:fldChar w:fldCharType="begin"/>
            </w:r>
            <w:r>
              <w:rPr>
                <w:webHidden/>
              </w:rPr>
              <w:instrText xml:space="preserve"> PAGEREF _Toc187056789 \h </w:instrText>
            </w:r>
            <w:r>
              <w:rPr>
                <w:webHidden/>
              </w:rPr>
            </w:r>
            <w:r>
              <w:rPr>
                <w:webHidden/>
              </w:rPr>
              <w:fldChar w:fldCharType="separate"/>
            </w:r>
            <w:r>
              <w:rPr>
                <w:webHidden/>
              </w:rPr>
              <w:t>7</w:t>
            </w:r>
            <w:r>
              <w:rPr>
                <w:webHidden/>
              </w:rPr>
              <w:fldChar w:fldCharType="end"/>
            </w:r>
          </w:hyperlink>
        </w:p>
        <w:p w14:paraId="73553A07" w14:textId="5D58F919" w:rsidR="00775FD1" w:rsidRDefault="00775FD1">
          <w:pPr>
            <w:pStyle w:val="TM2"/>
            <w:rPr>
              <w:rFonts w:eastAsiaTheme="minorEastAsia"/>
              <w:b w:val="0"/>
              <w:color w:val="auto"/>
              <w:kern w:val="2"/>
              <w:szCs w:val="22"/>
              <w:lang w:eastAsia="fr-FR"/>
              <w14:ligatures w14:val="standardContextual"/>
            </w:rPr>
          </w:pPr>
          <w:hyperlink w:anchor="_Toc187056790" w:history="1">
            <w:r w:rsidRPr="009E1B50">
              <w:rPr>
                <w:rStyle w:val="Lienhypertexte"/>
                <w:rFonts w:ascii="Arial" w:hAnsi="Arial" w:cs="Arial"/>
                <w:bCs/>
              </w:rPr>
              <w:t>3.1.</w:t>
            </w:r>
            <w:r>
              <w:rPr>
                <w:rFonts w:eastAsiaTheme="minorEastAsia"/>
                <w:b w:val="0"/>
                <w:color w:val="auto"/>
                <w:kern w:val="2"/>
                <w:szCs w:val="22"/>
                <w:lang w:eastAsia="fr-FR"/>
                <w14:ligatures w14:val="standardContextual"/>
              </w:rPr>
              <w:tab/>
            </w:r>
            <w:r w:rsidRPr="009E1B50">
              <w:rPr>
                <w:rStyle w:val="Lienhypertexte"/>
                <w:rFonts w:ascii="Arial" w:hAnsi="Arial" w:cs="Arial"/>
                <w:bCs/>
              </w:rPr>
              <w:t>Cérémonie d’ouverture et mise en place de la table de séance</w:t>
            </w:r>
            <w:r>
              <w:rPr>
                <w:webHidden/>
              </w:rPr>
              <w:tab/>
            </w:r>
            <w:r>
              <w:rPr>
                <w:webHidden/>
              </w:rPr>
              <w:fldChar w:fldCharType="begin"/>
            </w:r>
            <w:r>
              <w:rPr>
                <w:webHidden/>
              </w:rPr>
              <w:instrText xml:space="preserve"> PAGEREF _Toc187056790 \h </w:instrText>
            </w:r>
            <w:r>
              <w:rPr>
                <w:webHidden/>
              </w:rPr>
            </w:r>
            <w:r>
              <w:rPr>
                <w:webHidden/>
              </w:rPr>
              <w:fldChar w:fldCharType="separate"/>
            </w:r>
            <w:r>
              <w:rPr>
                <w:webHidden/>
              </w:rPr>
              <w:t>7</w:t>
            </w:r>
            <w:r>
              <w:rPr>
                <w:webHidden/>
              </w:rPr>
              <w:fldChar w:fldCharType="end"/>
            </w:r>
          </w:hyperlink>
        </w:p>
        <w:p w14:paraId="27A00BDD" w14:textId="55619428" w:rsidR="00775FD1" w:rsidRDefault="00775FD1">
          <w:pPr>
            <w:pStyle w:val="TM2"/>
            <w:rPr>
              <w:rFonts w:eastAsiaTheme="minorEastAsia"/>
              <w:b w:val="0"/>
              <w:color w:val="auto"/>
              <w:kern w:val="2"/>
              <w:szCs w:val="22"/>
              <w:lang w:eastAsia="fr-FR"/>
              <w14:ligatures w14:val="standardContextual"/>
            </w:rPr>
          </w:pPr>
          <w:hyperlink w:anchor="_Toc187056791" w:history="1">
            <w:r w:rsidRPr="009E1B50">
              <w:rPr>
                <w:rStyle w:val="Lienhypertexte"/>
                <w:rFonts w:ascii="Arial" w:hAnsi="Arial" w:cs="Arial"/>
                <w:bCs/>
              </w:rPr>
              <w:t>3.2.</w:t>
            </w:r>
            <w:r>
              <w:rPr>
                <w:rFonts w:eastAsiaTheme="minorEastAsia"/>
                <w:b w:val="0"/>
                <w:color w:val="auto"/>
                <w:kern w:val="2"/>
                <w:szCs w:val="22"/>
                <w:lang w:eastAsia="fr-FR"/>
                <w14:ligatures w14:val="standardContextual"/>
              </w:rPr>
              <w:tab/>
            </w:r>
            <w:r w:rsidRPr="009E1B50">
              <w:rPr>
                <w:rStyle w:val="Lienhypertexte"/>
                <w:rFonts w:ascii="Arial" w:hAnsi="Arial" w:cs="Arial"/>
                <w:bCs/>
              </w:rPr>
              <w:t>Présentation de la PNIN</w:t>
            </w:r>
            <w:r>
              <w:rPr>
                <w:webHidden/>
              </w:rPr>
              <w:tab/>
            </w:r>
            <w:r>
              <w:rPr>
                <w:webHidden/>
              </w:rPr>
              <w:fldChar w:fldCharType="begin"/>
            </w:r>
            <w:r>
              <w:rPr>
                <w:webHidden/>
              </w:rPr>
              <w:instrText xml:space="preserve"> PAGEREF _Toc187056791 \h </w:instrText>
            </w:r>
            <w:r>
              <w:rPr>
                <w:webHidden/>
              </w:rPr>
            </w:r>
            <w:r>
              <w:rPr>
                <w:webHidden/>
              </w:rPr>
              <w:fldChar w:fldCharType="separate"/>
            </w:r>
            <w:r>
              <w:rPr>
                <w:webHidden/>
              </w:rPr>
              <w:t>8</w:t>
            </w:r>
            <w:r>
              <w:rPr>
                <w:webHidden/>
              </w:rPr>
              <w:fldChar w:fldCharType="end"/>
            </w:r>
          </w:hyperlink>
        </w:p>
        <w:p w14:paraId="41F3F7B9" w14:textId="59338A42" w:rsidR="00775FD1" w:rsidRDefault="00775FD1">
          <w:pPr>
            <w:pStyle w:val="TM2"/>
            <w:rPr>
              <w:rFonts w:eastAsiaTheme="minorEastAsia"/>
              <w:b w:val="0"/>
              <w:color w:val="auto"/>
              <w:kern w:val="2"/>
              <w:szCs w:val="22"/>
              <w:lang w:eastAsia="fr-FR"/>
              <w14:ligatures w14:val="standardContextual"/>
            </w:rPr>
          </w:pPr>
          <w:hyperlink w:anchor="_Toc187056792" w:history="1">
            <w:r w:rsidRPr="009E1B50">
              <w:rPr>
                <w:rStyle w:val="Lienhypertexte"/>
                <w:rFonts w:ascii="Arial" w:hAnsi="Arial" w:cs="Arial"/>
                <w:bCs/>
              </w:rPr>
              <w:t>3.3.</w:t>
            </w:r>
            <w:r>
              <w:rPr>
                <w:rFonts w:eastAsiaTheme="minorEastAsia"/>
                <w:b w:val="0"/>
                <w:color w:val="auto"/>
                <w:kern w:val="2"/>
                <w:szCs w:val="22"/>
                <w:lang w:eastAsia="fr-FR"/>
                <w14:ligatures w14:val="standardContextual"/>
              </w:rPr>
              <w:tab/>
            </w:r>
            <w:r w:rsidRPr="009E1B50">
              <w:rPr>
                <w:rStyle w:val="Lienhypertexte"/>
                <w:rFonts w:ascii="Arial" w:hAnsi="Arial" w:cs="Arial"/>
                <w:bCs/>
              </w:rPr>
              <w:t>Présentation des résultats issus des entretiens réalisés par les consultants auprès des acteurs locaux de la région d’Agadez</w:t>
            </w:r>
            <w:r>
              <w:rPr>
                <w:webHidden/>
              </w:rPr>
              <w:tab/>
            </w:r>
            <w:r>
              <w:rPr>
                <w:webHidden/>
              </w:rPr>
              <w:fldChar w:fldCharType="begin"/>
            </w:r>
            <w:r>
              <w:rPr>
                <w:webHidden/>
              </w:rPr>
              <w:instrText xml:space="preserve"> PAGEREF _Toc187056792 \h </w:instrText>
            </w:r>
            <w:r>
              <w:rPr>
                <w:webHidden/>
              </w:rPr>
            </w:r>
            <w:r>
              <w:rPr>
                <w:webHidden/>
              </w:rPr>
              <w:fldChar w:fldCharType="separate"/>
            </w:r>
            <w:r>
              <w:rPr>
                <w:webHidden/>
              </w:rPr>
              <w:t>9</w:t>
            </w:r>
            <w:r>
              <w:rPr>
                <w:webHidden/>
              </w:rPr>
              <w:fldChar w:fldCharType="end"/>
            </w:r>
          </w:hyperlink>
        </w:p>
        <w:p w14:paraId="47735743" w14:textId="79E1A2E9" w:rsidR="00775FD1" w:rsidRDefault="00775FD1">
          <w:pPr>
            <w:pStyle w:val="TM2"/>
            <w:rPr>
              <w:rFonts w:eastAsiaTheme="minorEastAsia"/>
              <w:b w:val="0"/>
              <w:color w:val="auto"/>
              <w:kern w:val="2"/>
              <w:szCs w:val="22"/>
              <w:lang w:eastAsia="fr-FR"/>
              <w14:ligatures w14:val="standardContextual"/>
            </w:rPr>
          </w:pPr>
          <w:hyperlink w:anchor="_Toc187056793" w:history="1">
            <w:r w:rsidRPr="009E1B50">
              <w:rPr>
                <w:rStyle w:val="Lienhypertexte"/>
                <w:rFonts w:ascii="Arial" w:hAnsi="Arial" w:cs="Arial"/>
                <w:bCs/>
              </w:rPr>
              <w:t>3.4.</w:t>
            </w:r>
            <w:r>
              <w:rPr>
                <w:rFonts w:eastAsiaTheme="minorEastAsia"/>
                <w:b w:val="0"/>
                <w:color w:val="auto"/>
                <w:kern w:val="2"/>
                <w:szCs w:val="22"/>
                <w:lang w:eastAsia="fr-FR"/>
                <w14:ligatures w14:val="standardContextual"/>
              </w:rPr>
              <w:tab/>
            </w:r>
            <w:r w:rsidRPr="009E1B50">
              <w:rPr>
                <w:rStyle w:val="Lienhypertexte"/>
                <w:rFonts w:ascii="Arial" w:hAnsi="Arial" w:cs="Arial"/>
                <w:bCs/>
              </w:rPr>
              <w:t>Travaux de groupe de formulation de question d’analyse, d’identification des données et d’élaboration de plan de communication</w:t>
            </w:r>
            <w:r>
              <w:rPr>
                <w:webHidden/>
              </w:rPr>
              <w:tab/>
            </w:r>
            <w:r>
              <w:rPr>
                <w:webHidden/>
              </w:rPr>
              <w:fldChar w:fldCharType="begin"/>
            </w:r>
            <w:r>
              <w:rPr>
                <w:webHidden/>
              </w:rPr>
              <w:instrText xml:space="preserve"> PAGEREF _Toc187056793 \h </w:instrText>
            </w:r>
            <w:r>
              <w:rPr>
                <w:webHidden/>
              </w:rPr>
            </w:r>
            <w:r>
              <w:rPr>
                <w:webHidden/>
              </w:rPr>
              <w:fldChar w:fldCharType="separate"/>
            </w:r>
            <w:r>
              <w:rPr>
                <w:webHidden/>
              </w:rPr>
              <w:t>13</w:t>
            </w:r>
            <w:r>
              <w:rPr>
                <w:webHidden/>
              </w:rPr>
              <w:fldChar w:fldCharType="end"/>
            </w:r>
          </w:hyperlink>
        </w:p>
        <w:p w14:paraId="2EE78420" w14:textId="06C5B0E4" w:rsidR="00775FD1" w:rsidRDefault="00775FD1">
          <w:pPr>
            <w:pStyle w:val="TM1"/>
            <w:rPr>
              <w:rFonts w:eastAsiaTheme="minorEastAsia"/>
              <w:b w:val="0"/>
              <w:bCs w:val="0"/>
              <w:color w:val="auto"/>
              <w:kern w:val="2"/>
              <w:sz w:val="22"/>
              <w:szCs w:val="22"/>
              <w:lang w:eastAsia="fr-FR"/>
              <w14:ligatures w14:val="standardContextual"/>
            </w:rPr>
          </w:pPr>
          <w:hyperlink w:anchor="_Toc187056794" w:history="1">
            <w:r w:rsidRPr="009E1B50">
              <w:rPr>
                <w:rStyle w:val="Lienhypertexte"/>
                <w:rFonts w:ascii="Arial" w:hAnsi="Arial" w:cs="Arial"/>
              </w:rPr>
              <w:t>IV.</w:t>
            </w:r>
            <w:r>
              <w:rPr>
                <w:rFonts w:eastAsiaTheme="minorEastAsia"/>
                <w:b w:val="0"/>
                <w:bCs w:val="0"/>
                <w:color w:val="auto"/>
                <w:kern w:val="2"/>
                <w:sz w:val="22"/>
                <w:szCs w:val="22"/>
                <w:lang w:eastAsia="fr-FR"/>
                <w14:ligatures w14:val="standardContextual"/>
              </w:rPr>
              <w:tab/>
            </w:r>
            <w:r w:rsidRPr="009E1B50">
              <w:rPr>
                <w:rStyle w:val="Lienhypertexte"/>
                <w:rFonts w:ascii="Arial" w:hAnsi="Arial" w:cs="Arial"/>
              </w:rPr>
              <w:t>Déroulement de la mission à Maradi</w:t>
            </w:r>
            <w:r>
              <w:rPr>
                <w:webHidden/>
              </w:rPr>
              <w:tab/>
            </w:r>
            <w:r>
              <w:rPr>
                <w:webHidden/>
              </w:rPr>
              <w:fldChar w:fldCharType="begin"/>
            </w:r>
            <w:r>
              <w:rPr>
                <w:webHidden/>
              </w:rPr>
              <w:instrText xml:space="preserve"> PAGEREF _Toc187056794 \h </w:instrText>
            </w:r>
            <w:r>
              <w:rPr>
                <w:webHidden/>
              </w:rPr>
            </w:r>
            <w:r>
              <w:rPr>
                <w:webHidden/>
              </w:rPr>
              <w:fldChar w:fldCharType="separate"/>
            </w:r>
            <w:r>
              <w:rPr>
                <w:webHidden/>
              </w:rPr>
              <w:t>13</w:t>
            </w:r>
            <w:r>
              <w:rPr>
                <w:webHidden/>
              </w:rPr>
              <w:fldChar w:fldCharType="end"/>
            </w:r>
          </w:hyperlink>
        </w:p>
        <w:p w14:paraId="02C490DA" w14:textId="4BA67444" w:rsidR="00775FD1" w:rsidRDefault="00775FD1">
          <w:pPr>
            <w:pStyle w:val="TM2"/>
            <w:rPr>
              <w:rFonts w:eastAsiaTheme="minorEastAsia"/>
              <w:b w:val="0"/>
              <w:color w:val="auto"/>
              <w:kern w:val="2"/>
              <w:szCs w:val="22"/>
              <w:lang w:eastAsia="fr-FR"/>
              <w14:ligatures w14:val="standardContextual"/>
            </w:rPr>
          </w:pPr>
          <w:hyperlink w:anchor="_Toc187056795" w:history="1">
            <w:r w:rsidRPr="009E1B50">
              <w:rPr>
                <w:rStyle w:val="Lienhypertexte"/>
                <w:rFonts w:ascii="Arial" w:hAnsi="Arial" w:cs="Arial"/>
                <w:bCs/>
              </w:rPr>
              <w:t>4.1.</w:t>
            </w:r>
            <w:r>
              <w:rPr>
                <w:rFonts w:eastAsiaTheme="minorEastAsia"/>
                <w:b w:val="0"/>
                <w:color w:val="auto"/>
                <w:kern w:val="2"/>
                <w:szCs w:val="22"/>
                <w:lang w:eastAsia="fr-FR"/>
                <w14:ligatures w14:val="standardContextual"/>
              </w:rPr>
              <w:tab/>
            </w:r>
            <w:r w:rsidRPr="009E1B50">
              <w:rPr>
                <w:rStyle w:val="Lienhypertexte"/>
                <w:rFonts w:ascii="Arial" w:hAnsi="Arial" w:cs="Arial"/>
                <w:bCs/>
              </w:rPr>
              <w:t>Cérémonie d’ouverture et mise en place de la table de séance</w:t>
            </w:r>
            <w:r>
              <w:rPr>
                <w:webHidden/>
              </w:rPr>
              <w:tab/>
            </w:r>
            <w:r>
              <w:rPr>
                <w:webHidden/>
              </w:rPr>
              <w:fldChar w:fldCharType="begin"/>
            </w:r>
            <w:r>
              <w:rPr>
                <w:webHidden/>
              </w:rPr>
              <w:instrText xml:space="preserve"> PAGEREF _Toc187056795 \h </w:instrText>
            </w:r>
            <w:r>
              <w:rPr>
                <w:webHidden/>
              </w:rPr>
            </w:r>
            <w:r>
              <w:rPr>
                <w:webHidden/>
              </w:rPr>
              <w:fldChar w:fldCharType="separate"/>
            </w:r>
            <w:r>
              <w:rPr>
                <w:webHidden/>
              </w:rPr>
              <w:t>13</w:t>
            </w:r>
            <w:r>
              <w:rPr>
                <w:webHidden/>
              </w:rPr>
              <w:fldChar w:fldCharType="end"/>
            </w:r>
          </w:hyperlink>
        </w:p>
        <w:p w14:paraId="49F5AAC6" w14:textId="2376510C" w:rsidR="00775FD1" w:rsidRDefault="00775FD1">
          <w:pPr>
            <w:pStyle w:val="TM2"/>
            <w:rPr>
              <w:rFonts w:eastAsiaTheme="minorEastAsia"/>
              <w:b w:val="0"/>
              <w:color w:val="auto"/>
              <w:kern w:val="2"/>
              <w:szCs w:val="22"/>
              <w:lang w:eastAsia="fr-FR"/>
              <w14:ligatures w14:val="standardContextual"/>
            </w:rPr>
          </w:pPr>
          <w:hyperlink w:anchor="_Toc187056796" w:history="1">
            <w:r w:rsidRPr="009E1B50">
              <w:rPr>
                <w:rStyle w:val="Lienhypertexte"/>
                <w:rFonts w:ascii="Arial" w:hAnsi="Arial" w:cs="Arial"/>
                <w:bCs/>
              </w:rPr>
              <w:t>4.2.</w:t>
            </w:r>
            <w:r>
              <w:rPr>
                <w:rFonts w:eastAsiaTheme="minorEastAsia"/>
                <w:b w:val="0"/>
                <w:color w:val="auto"/>
                <w:kern w:val="2"/>
                <w:szCs w:val="22"/>
                <w:lang w:eastAsia="fr-FR"/>
                <w14:ligatures w14:val="standardContextual"/>
              </w:rPr>
              <w:tab/>
            </w:r>
            <w:r w:rsidRPr="009E1B50">
              <w:rPr>
                <w:rStyle w:val="Lienhypertexte"/>
                <w:rFonts w:ascii="Arial" w:hAnsi="Arial" w:cs="Arial"/>
                <w:bCs/>
              </w:rPr>
              <w:t>Présentation de la PNIN</w:t>
            </w:r>
            <w:r>
              <w:rPr>
                <w:webHidden/>
              </w:rPr>
              <w:tab/>
            </w:r>
            <w:r>
              <w:rPr>
                <w:webHidden/>
              </w:rPr>
              <w:fldChar w:fldCharType="begin"/>
            </w:r>
            <w:r>
              <w:rPr>
                <w:webHidden/>
              </w:rPr>
              <w:instrText xml:space="preserve"> PAGEREF _Toc187056796 \h </w:instrText>
            </w:r>
            <w:r>
              <w:rPr>
                <w:webHidden/>
              </w:rPr>
            </w:r>
            <w:r>
              <w:rPr>
                <w:webHidden/>
              </w:rPr>
              <w:fldChar w:fldCharType="separate"/>
            </w:r>
            <w:r>
              <w:rPr>
                <w:webHidden/>
              </w:rPr>
              <w:t>14</w:t>
            </w:r>
            <w:r>
              <w:rPr>
                <w:webHidden/>
              </w:rPr>
              <w:fldChar w:fldCharType="end"/>
            </w:r>
          </w:hyperlink>
        </w:p>
        <w:p w14:paraId="70A554E1" w14:textId="32E09752" w:rsidR="00775FD1" w:rsidRDefault="00775FD1">
          <w:pPr>
            <w:pStyle w:val="TM2"/>
            <w:rPr>
              <w:rFonts w:eastAsiaTheme="minorEastAsia"/>
              <w:b w:val="0"/>
              <w:color w:val="auto"/>
              <w:kern w:val="2"/>
              <w:szCs w:val="22"/>
              <w:lang w:eastAsia="fr-FR"/>
              <w14:ligatures w14:val="standardContextual"/>
            </w:rPr>
          </w:pPr>
          <w:hyperlink w:anchor="_Toc187056797" w:history="1">
            <w:r w:rsidRPr="009E1B50">
              <w:rPr>
                <w:rStyle w:val="Lienhypertexte"/>
                <w:rFonts w:ascii="Arial" w:hAnsi="Arial" w:cs="Arial"/>
                <w:bCs/>
              </w:rPr>
              <w:t>4.3.</w:t>
            </w:r>
            <w:r>
              <w:rPr>
                <w:rFonts w:eastAsiaTheme="minorEastAsia"/>
                <w:b w:val="0"/>
                <w:color w:val="auto"/>
                <w:kern w:val="2"/>
                <w:szCs w:val="22"/>
                <w:lang w:eastAsia="fr-FR"/>
                <w14:ligatures w14:val="standardContextual"/>
              </w:rPr>
              <w:tab/>
            </w:r>
            <w:r w:rsidRPr="009E1B50">
              <w:rPr>
                <w:rStyle w:val="Lienhypertexte"/>
                <w:rFonts w:ascii="Arial" w:hAnsi="Arial" w:cs="Arial"/>
                <w:bCs/>
              </w:rPr>
              <w:t>Présentation des résultats issus des entretiens réalisés par les consultants auprès des acteurs locaux de la région de Maradi</w:t>
            </w:r>
            <w:r>
              <w:rPr>
                <w:webHidden/>
              </w:rPr>
              <w:tab/>
            </w:r>
            <w:r>
              <w:rPr>
                <w:webHidden/>
              </w:rPr>
              <w:fldChar w:fldCharType="begin"/>
            </w:r>
            <w:r>
              <w:rPr>
                <w:webHidden/>
              </w:rPr>
              <w:instrText xml:space="preserve"> PAGEREF _Toc187056797 \h </w:instrText>
            </w:r>
            <w:r>
              <w:rPr>
                <w:webHidden/>
              </w:rPr>
            </w:r>
            <w:r>
              <w:rPr>
                <w:webHidden/>
              </w:rPr>
              <w:fldChar w:fldCharType="separate"/>
            </w:r>
            <w:r>
              <w:rPr>
                <w:webHidden/>
              </w:rPr>
              <w:t>15</w:t>
            </w:r>
            <w:r>
              <w:rPr>
                <w:webHidden/>
              </w:rPr>
              <w:fldChar w:fldCharType="end"/>
            </w:r>
          </w:hyperlink>
        </w:p>
        <w:p w14:paraId="11B6429D" w14:textId="62DAB380" w:rsidR="00775FD1" w:rsidRDefault="00775FD1">
          <w:pPr>
            <w:pStyle w:val="TM2"/>
            <w:rPr>
              <w:rFonts w:eastAsiaTheme="minorEastAsia"/>
              <w:b w:val="0"/>
              <w:color w:val="auto"/>
              <w:kern w:val="2"/>
              <w:szCs w:val="22"/>
              <w:lang w:eastAsia="fr-FR"/>
              <w14:ligatures w14:val="standardContextual"/>
            </w:rPr>
          </w:pPr>
          <w:hyperlink w:anchor="_Toc187056798" w:history="1">
            <w:r w:rsidRPr="009E1B50">
              <w:rPr>
                <w:rStyle w:val="Lienhypertexte"/>
                <w:rFonts w:ascii="Arial" w:hAnsi="Arial" w:cs="Arial"/>
                <w:bCs/>
              </w:rPr>
              <w:t>4.4.</w:t>
            </w:r>
            <w:r>
              <w:rPr>
                <w:rFonts w:eastAsiaTheme="minorEastAsia"/>
                <w:b w:val="0"/>
                <w:color w:val="auto"/>
                <w:kern w:val="2"/>
                <w:szCs w:val="22"/>
                <w:lang w:eastAsia="fr-FR"/>
                <w14:ligatures w14:val="standardContextual"/>
              </w:rPr>
              <w:tab/>
            </w:r>
            <w:r w:rsidRPr="009E1B50">
              <w:rPr>
                <w:rStyle w:val="Lienhypertexte"/>
                <w:rFonts w:ascii="Arial" w:hAnsi="Arial" w:cs="Arial"/>
                <w:bCs/>
              </w:rPr>
              <w:t>Travaux de groupes de formulation de questions d’analyses, d’identification des données et d’élaboration de plan de communication</w:t>
            </w:r>
            <w:r>
              <w:rPr>
                <w:webHidden/>
              </w:rPr>
              <w:tab/>
            </w:r>
            <w:r>
              <w:rPr>
                <w:webHidden/>
              </w:rPr>
              <w:fldChar w:fldCharType="begin"/>
            </w:r>
            <w:r>
              <w:rPr>
                <w:webHidden/>
              </w:rPr>
              <w:instrText xml:space="preserve"> PAGEREF _Toc187056798 \h </w:instrText>
            </w:r>
            <w:r>
              <w:rPr>
                <w:webHidden/>
              </w:rPr>
            </w:r>
            <w:r>
              <w:rPr>
                <w:webHidden/>
              </w:rPr>
              <w:fldChar w:fldCharType="separate"/>
            </w:r>
            <w:r>
              <w:rPr>
                <w:webHidden/>
              </w:rPr>
              <w:t>19</w:t>
            </w:r>
            <w:r>
              <w:rPr>
                <w:webHidden/>
              </w:rPr>
              <w:fldChar w:fldCharType="end"/>
            </w:r>
          </w:hyperlink>
        </w:p>
        <w:p w14:paraId="182632B7" w14:textId="3663AF2E" w:rsidR="00775FD1" w:rsidRDefault="00775FD1">
          <w:pPr>
            <w:pStyle w:val="TM1"/>
            <w:rPr>
              <w:rFonts w:eastAsiaTheme="minorEastAsia"/>
              <w:b w:val="0"/>
              <w:bCs w:val="0"/>
              <w:color w:val="auto"/>
              <w:kern w:val="2"/>
              <w:sz w:val="22"/>
              <w:szCs w:val="22"/>
              <w:lang w:eastAsia="fr-FR"/>
              <w14:ligatures w14:val="standardContextual"/>
            </w:rPr>
          </w:pPr>
          <w:hyperlink w:anchor="_Toc187056799" w:history="1">
            <w:r w:rsidRPr="009E1B50">
              <w:rPr>
                <w:rStyle w:val="Lienhypertexte"/>
                <w:rFonts w:ascii="Arial" w:hAnsi="Arial" w:cs="Arial"/>
              </w:rPr>
              <w:t>Conclusion</w:t>
            </w:r>
            <w:r>
              <w:rPr>
                <w:webHidden/>
              </w:rPr>
              <w:tab/>
            </w:r>
            <w:r>
              <w:rPr>
                <w:webHidden/>
              </w:rPr>
              <w:fldChar w:fldCharType="begin"/>
            </w:r>
            <w:r>
              <w:rPr>
                <w:webHidden/>
              </w:rPr>
              <w:instrText xml:space="preserve"> PAGEREF _Toc187056799 \h </w:instrText>
            </w:r>
            <w:r>
              <w:rPr>
                <w:webHidden/>
              </w:rPr>
            </w:r>
            <w:r>
              <w:rPr>
                <w:webHidden/>
              </w:rPr>
              <w:fldChar w:fldCharType="separate"/>
            </w:r>
            <w:r>
              <w:rPr>
                <w:webHidden/>
              </w:rPr>
              <w:t>20</w:t>
            </w:r>
            <w:r>
              <w:rPr>
                <w:webHidden/>
              </w:rPr>
              <w:fldChar w:fldCharType="end"/>
            </w:r>
          </w:hyperlink>
        </w:p>
        <w:p w14:paraId="0821AAB9" w14:textId="29445406" w:rsidR="00775FD1" w:rsidRDefault="00775FD1">
          <w:r>
            <w:rPr>
              <w:b/>
              <w:bCs/>
            </w:rPr>
            <w:fldChar w:fldCharType="end"/>
          </w:r>
        </w:p>
      </w:sdtContent>
    </w:sdt>
    <w:p w14:paraId="20489B74" w14:textId="77777777" w:rsidR="00775FD1" w:rsidRPr="00775FD1" w:rsidRDefault="00775FD1" w:rsidP="00775FD1"/>
    <w:p w14:paraId="09211612" w14:textId="30FE0A01" w:rsidR="00CC015A" w:rsidRPr="00756479" w:rsidRDefault="00282207" w:rsidP="00051ECF">
      <w:pPr>
        <w:pStyle w:val="TM1"/>
        <w:rPr>
          <w:noProof w:val="0"/>
        </w:rPr>
      </w:pPr>
      <w:r w:rsidRPr="00756479">
        <w:rPr>
          <w:noProof w:val="0"/>
        </w:rPr>
        <w:fldChar w:fldCharType="end"/>
      </w:r>
      <w:r w:rsidR="00CC015A" w:rsidRPr="00756479">
        <w:br w:type="page"/>
      </w:r>
      <w:r w:rsidR="00CC015A" w:rsidRPr="00756479">
        <w:lastRenderedPageBreak/>
        <w:br w:type="page"/>
      </w:r>
    </w:p>
    <w:p w14:paraId="3C01939E" w14:textId="77777777" w:rsidR="00DE768F" w:rsidRPr="00756479" w:rsidRDefault="00282207" w:rsidP="00E64E7E">
      <w:pPr>
        <w:pStyle w:val="027PARAGRAPHEPUBLICATIONINS"/>
      </w:pPr>
      <w:r w:rsidRPr="00756479">
        <w:rPr>
          <w:lang w:val="fr-CA" w:eastAsia="fr-CA"/>
        </w:rPr>
        <w:lastRenderedPageBreak/>
        <mc:AlternateContent>
          <mc:Choice Requires="wpg">
            <w:drawing>
              <wp:anchor distT="0" distB="0" distL="114300" distR="114300" simplePos="0" relativeHeight="251691008" behindDoc="1" locked="0" layoutInCell="1" allowOverlap="1" wp14:anchorId="58541FB7" wp14:editId="54E24152">
                <wp:simplePos x="0" y="0"/>
                <wp:positionH relativeFrom="column">
                  <wp:posOffset>-920750</wp:posOffset>
                </wp:positionH>
                <wp:positionV relativeFrom="paragraph">
                  <wp:posOffset>-935660</wp:posOffset>
                </wp:positionV>
                <wp:extent cx="7766561" cy="10680696"/>
                <wp:effectExtent l="0" t="0" r="25400" b="26035"/>
                <wp:wrapNone/>
                <wp:docPr id="75" name="Groupe 75"/>
                <wp:cNvGraphicFramePr/>
                <a:graphic xmlns:a="http://schemas.openxmlformats.org/drawingml/2006/main">
                  <a:graphicData uri="http://schemas.microsoft.com/office/word/2010/wordprocessingGroup">
                    <wpg:wgp>
                      <wpg:cNvGrpSpPr/>
                      <wpg:grpSpPr>
                        <a:xfrm>
                          <a:off x="0" y="0"/>
                          <a:ext cx="7766561" cy="10680696"/>
                          <a:chOff x="0" y="0"/>
                          <a:chExt cx="7766561" cy="10680696"/>
                        </a:xfrm>
                        <a:solidFill>
                          <a:schemeClr val="accent2"/>
                        </a:solidFill>
                      </wpg:grpSpPr>
                      <wps:wsp>
                        <wps:cNvPr id="76" name="Rectangle 76"/>
                        <wps:cNvSpPr/>
                        <wps:spPr>
                          <a:xfrm>
                            <a:off x="0" y="764341"/>
                            <a:ext cx="7740000" cy="9334800"/>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6686550" y="0"/>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6686561" y="9853291"/>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534A56" id="Groupe 75" o:spid="_x0000_s1026" style="position:absolute;margin-left:-72.5pt;margin-top:-73.65pt;width:611.55pt;height:841pt;z-index:-251625472;mso-width-relative:margin;mso-height-relative:margin" coordsize="77665,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">
                <v:rect id="Rectangle 76" o:spid="_x0000_s1027" style="position:absolute;top:7643;width:77400;height:93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" filled="f" strokecolor="#007dc3 [3205]" strokeweight="2pt"/>
                <v:rect id="Rectangle 77" o:spid="_x0000_s1028" style="position:absolute;left:66865;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" filled="f" strokecolor="#007dc3 [3205]" strokeweight="2pt"/>
                <v:rect id="Rectangle 78" o:spid="_x0000_s1029" style="position:absolute;left:66865;top:98532;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" filled="f" strokecolor="#007dc3 [3205]" strokeweight="2pt"/>
              </v:group>
            </w:pict>
          </mc:Fallback>
        </mc:AlternateContent>
      </w:r>
      <w:r w:rsidR="00DE768F" w:rsidRPr="00756479">
        <w:br w:type="page"/>
      </w:r>
    </w:p>
    <w:p w14:paraId="2388D849" w14:textId="77777777" w:rsidR="00B0692C" w:rsidRPr="00756479" w:rsidRDefault="00C8705F" w:rsidP="00C8705F">
      <w:pPr>
        <w:pStyle w:val="020TITRELISTEDESTABLEAUXFIGURESGRAPHIQUESPUBLICATIONINS"/>
        <w:rPr>
          <w:noProof w:val="0"/>
        </w:rPr>
      </w:pPr>
      <w:r w:rsidRPr="00756479">
        <w:rPr>
          <w:lang w:val="fr-CA" w:eastAsia="fr-CA"/>
        </w:rPr>
        <w:lastRenderedPageBreak/>
        <mc:AlternateContent>
          <mc:Choice Requires="wps">
            <w:drawing>
              <wp:anchor distT="0" distB="0" distL="114300" distR="114300" simplePos="0" relativeHeight="251652096" behindDoc="1" locked="0" layoutInCell="1" allowOverlap="1" wp14:anchorId="0CBCB60C" wp14:editId="29A3905D">
                <wp:simplePos x="0" y="0"/>
                <wp:positionH relativeFrom="column">
                  <wp:posOffset>-68580</wp:posOffset>
                </wp:positionH>
                <wp:positionV relativeFrom="paragraph">
                  <wp:posOffset>5080</wp:posOffset>
                </wp:positionV>
                <wp:extent cx="5960891" cy="2387600"/>
                <wp:effectExtent l="0" t="0" r="1905" b="0"/>
                <wp:wrapNone/>
                <wp:docPr id="4" name="Rectangle 4"/>
                <wp:cNvGraphicFramePr/>
                <a:graphic xmlns:a="http://schemas.openxmlformats.org/drawingml/2006/main">
                  <a:graphicData uri="http://schemas.microsoft.com/office/word/2010/wordprocessingShape">
                    <wps:wsp>
                      <wps:cNvSpPr/>
                      <wps:spPr>
                        <a:xfrm>
                          <a:off x="0" y="0"/>
                          <a:ext cx="5960891" cy="2387600"/>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04B74" id="Rectangle 4" o:spid="_x0000_s1026" style="position:absolute;margin-left:-5.4pt;margin-top:.4pt;width:469.35pt;height:1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" fillcolor="#a2d8cd" stroked="f" strokeweight="2pt"/>
            </w:pict>
          </mc:Fallback>
        </mc:AlternateContent>
      </w:r>
      <w:r w:rsidR="001D3603" w:rsidRPr="00756479">
        <w:rPr>
          <w:lang w:val="fr-CA" w:eastAsia="fr-CA"/>
        </w:rPr>
        <mc:AlternateContent>
          <mc:Choice Requires="wpg">
            <w:drawing>
              <wp:anchor distT="0" distB="0" distL="114300" distR="114300" simplePos="0" relativeHeight="251677696" behindDoc="0" locked="0" layoutInCell="1" allowOverlap="1" wp14:anchorId="3169BCB6" wp14:editId="619F0C2B">
                <wp:simplePos x="0" y="0"/>
                <wp:positionH relativeFrom="column">
                  <wp:posOffset>5767070</wp:posOffset>
                </wp:positionH>
                <wp:positionV relativeFrom="paragraph">
                  <wp:posOffset>9900920</wp:posOffset>
                </wp:positionV>
                <wp:extent cx="1079500" cy="10704830"/>
                <wp:effectExtent l="0" t="0" r="25400" b="20320"/>
                <wp:wrapNone/>
                <wp:docPr id="25" name="Groupe 25"/>
                <wp:cNvGraphicFramePr/>
                <a:graphic xmlns:a="http://schemas.openxmlformats.org/drawingml/2006/main">
                  <a:graphicData uri="http://schemas.microsoft.com/office/word/2010/wordprocessingGroup">
                    <wpg:wgp>
                      <wpg:cNvGrpSpPr/>
                      <wpg:grpSpPr>
                        <a:xfrm>
                          <a:off x="0" y="0"/>
                          <a:ext cx="1079500" cy="10704830"/>
                          <a:chOff x="6677025" y="0"/>
                          <a:chExt cx="1080000" cy="10704830"/>
                        </a:xfrm>
                      </wpg:grpSpPr>
                      <wps:wsp>
                        <wps:cNvPr id="27" name="Rectangle 27"/>
                        <wps:cNvSpPr/>
                        <wps:spPr>
                          <a:xfrm>
                            <a:off x="6677025" y="0"/>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6677025" y="9877425"/>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5301A8" id="Groupe 25" o:spid="_x0000_s1026" style="position:absolute;margin-left:454.1pt;margin-top:779.6pt;width:85pt;height:842.9pt;z-index:251677696;mso-width-relative:margin;mso-height-relative:margin" coordorigin="66770" coordsize="10800,1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">
                <v:rect id="Rectangle 27" o:spid="_x0000_s1027" style="position:absolute;left:66770;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" fillcolor="#007dc3 [3205]" strokecolor="#007dc3 [3205]" strokeweight="2pt"/>
                <v:rect id="Rectangle 28" o:spid="_x0000_s1028" style="position:absolute;left:66770;top:98774;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" fillcolor="#007dc3 [3205]" strokecolor="#007dc3 [3205]" strokeweight="2pt"/>
              </v:group>
            </w:pict>
          </mc:Fallback>
        </mc:AlternateContent>
      </w:r>
      <w:r w:rsidR="00B0692C" w:rsidRPr="00756479">
        <w:rPr>
          <w:noProof w:val="0"/>
        </w:rPr>
        <w:t xml:space="preserve">liste des tableaux </w:t>
      </w:r>
    </w:p>
    <w:p w14:paraId="31187520" w14:textId="2FBB37F4" w:rsidR="008E1DB4" w:rsidRDefault="00F64F92">
      <w:pPr>
        <w:pStyle w:val="Tabledesillustrations"/>
        <w:tabs>
          <w:tab w:val="right" w:leader="dot" w:pos="9060"/>
        </w:tabs>
        <w:rPr>
          <w:rFonts w:eastAsiaTheme="minorEastAsia"/>
          <w:noProof/>
          <w:kern w:val="2"/>
          <w:lang w:eastAsia="fr-FR"/>
          <w14:ligatures w14:val="standardContextual"/>
        </w:rPr>
      </w:pPr>
      <w:r w:rsidRPr="00756479">
        <w:fldChar w:fldCharType="begin"/>
      </w:r>
      <w:r w:rsidRPr="00756479">
        <w:instrText xml:space="preserve"> TOC \f T \h \z \t "TITRE "TABLEAU"" \c "Tableau" </w:instrText>
      </w:r>
      <w:r w:rsidRPr="00756479">
        <w:fldChar w:fldCharType="separate"/>
      </w:r>
      <w:hyperlink w:anchor="_Toc187056909" w:history="1">
        <w:r w:rsidR="008E1DB4" w:rsidRPr="00DD1DFB">
          <w:rPr>
            <w:rStyle w:val="Lienhypertexte"/>
            <w:b/>
            <w:bCs/>
            <w:noProof/>
          </w:rPr>
          <w:t>Tableau 1 : Résumé des échanges ayant suivi la présentation de la PNIN dans la région d’Agadez</w:t>
        </w:r>
        <w:r w:rsidR="008E1DB4">
          <w:rPr>
            <w:noProof/>
            <w:webHidden/>
          </w:rPr>
          <w:tab/>
        </w:r>
        <w:r w:rsidR="008E1DB4">
          <w:rPr>
            <w:noProof/>
            <w:webHidden/>
          </w:rPr>
          <w:fldChar w:fldCharType="begin"/>
        </w:r>
        <w:r w:rsidR="008E1DB4">
          <w:rPr>
            <w:noProof/>
            <w:webHidden/>
          </w:rPr>
          <w:instrText xml:space="preserve"> PAGEREF _Toc187056909 \h </w:instrText>
        </w:r>
        <w:r w:rsidR="008E1DB4">
          <w:rPr>
            <w:noProof/>
            <w:webHidden/>
          </w:rPr>
        </w:r>
        <w:r w:rsidR="008E1DB4">
          <w:rPr>
            <w:noProof/>
            <w:webHidden/>
          </w:rPr>
          <w:fldChar w:fldCharType="separate"/>
        </w:r>
        <w:r w:rsidR="00D4211A">
          <w:rPr>
            <w:noProof/>
            <w:webHidden/>
          </w:rPr>
          <w:t>9</w:t>
        </w:r>
        <w:r w:rsidR="008E1DB4">
          <w:rPr>
            <w:noProof/>
            <w:webHidden/>
          </w:rPr>
          <w:fldChar w:fldCharType="end"/>
        </w:r>
      </w:hyperlink>
    </w:p>
    <w:p w14:paraId="125210BD" w14:textId="095174EC"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10" w:history="1">
        <w:r w:rsidRPr="00DD1DFB">
          <w:rPr>
            <w:rStyle w:val="Lienhypertexte"/>
            <w:b/>
            <w:bCs/>
            <w:noProof/>
          </w:rPr>
          <w:t>Tableau 2: Points abordés par la présentation des résultats des entretiens réalisés par les consultants auprès des acteurs locaux de la région d’Agadez</w:t>
        </w:r>
        <w:r>
          <w:rPr>
            <w:noProof/>
            <w:webHidden/>
          </w:rPr>
          <w:tab/>
        </w:r>
        <w:r>
          <w:rPr>
            <w:noProof/>
            <w:webHidden/>
          </w:rPr>
          <w:fldChar w:fldCharType="begin"/>
        </w:r>
        <w:r>
          <w:rPr>
            <w:noProof/>
            <w:webHidden/>
          </w:rPr>
          <w:instrText xml:space="preserve"> PAGEREF _Toc187056910 \h </w:instrText>
        </w:r>
        <w:r>
          <w:rPr>
            <w:noProof/>
            <w:webHidden/>
          </w:rPr>
        </w:r>
        <w:r>
          <w:rPr>
            <w:noProof/>
            <w:webHidden/>
          </w:rPr>
          <w:fldChar w:fldCharType="separate"/>
        </w:r>
        <w:r w:rsidR="00D4211A">
          <w:rPr>
            <w:noProof/>
            <w:webHidden/>
          </w:rPr>
          <w:t>10</w:t>
        </w:r>
        <w:r>
          <w:rPr>
            <w:noProof/>
            <w:webHidden/>
          </w:rPr>
          <w:fldChar w:fldCharType="end"/>
        </w:r>
      </w:hyperlink>
    </w:p>
    <w:p w14:paraId="7158DA67" w14:textId="20B4273E"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11" w:history="1">
        <w:r w:rsidRPr="00DD1DFB">
          <w:rPr>
            <w:rStyle w:val="Lienhypertexte"/>
            <w:b/>
            <w:bCs/>
            <w:noProof/>
          </w:rPr>
          <w:t>Tableau 3 : Résumé des échanges ayant suivi la présentation des résultats de l’étude de faisabilité dans la région d’Agadez</w:t>
        </w:r>
        <w:r>
          <w:rPr>
            <w:noProof/>
            <w:webHidden/>
          </w:rPr>
          <w:tab/>
        </w:r>
        <w:r>
          <w:rPr>
            <w:noProof/>
            <w:webHidden/>
          </w:rPr>
          <w:fldChar w:fldCharType="begin"/>
        </w:r>
        <w:r>
          <w:rPr>
            <w:noProof/>
            <w:webHidden/>
          </w:rPr>
          <w:instrText xml:space="preserve"> PAGEREF _Toc187056911 \h </w:instrText>
        </w:r>
        <w:r>
          <w:rPr>
            <w:noProof/>
            <w:webHidden/>
          </w:rPr>
        </w:r>
        <w:r>
          <w:rPr>
            <w:noProof/>
            <w:webHidden/>
          </w:rPr>
          <w:fldChar w:fldCharType="separate"/>
        </w:r>
        <w:r w:rsidR="00D4211A">
          <w:rPr>
            <w:noProof/>
            <w:webHidden/>
          </w:rPr>
          <w:t>12</w:t>
        </w:r>
        <w:r>
          <w:rPr>
            <w:noProof/>
            <w:webHidden/>
          </w:rPr>
          <w:fldChar w:fldCharType="end"/>
        </w:r>
      </w:hyperlink>
    </w:p>
    <w:p w14:paraId="78BFA703" w14:textId="02065C9C"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12" w:history="1">
        <w:r w:rsidRPr="00DD1DFB">
          <w:rPr>
            <w:rStyle w:val="Lienhypertexte"/>
            <w:b/>
            <w:bCs/>
            <w:noProof/>
          </w:rPr>
          <w:t>Tableau 4 : Résumé des échanges ayant suivi la présentation de la PNIN dans la région de Maradi</w:t>
        </w:r>
        <w:r>
          <w:rPr>
            <w:noProof/>
            <w:webHidden/>
          </w:rPr>
          <w:tab/>
        </w:r>
        <w:r>
          <w:rPr>
            <w:noProof/>
            <w:webHidden/>
          </w:rPr>
          <w:fldChar w:fldCharType="begin"/>
        </w:r>
        <w:r>
          <w:rPr>
            <w:noProof/>
            <w:webHidden/>
          </w:rPr>
          <w:instrText xml:space="preserve"> PAGEREF _Toc187056912 \h </w:instrText>
        </w:r>
        <w:r>
          <w:rPr>
            <w:noProof/>
            <w:webHidden/>
          </w:rPr>
        </w:r>
        <w:r>
          <w:rPr>
            <w:noProof/>
            <w:webHidden/>
          </w:rPr>
          <w:fldChar w:fldCharType="separate"/>
        </w:r>
        <w:r w:rsidR="00D4211A">
          <w:rPr>
            <w:noProof/>
            <w:webHidden/>
          </w:rPr>
          <w:t>14</w:t>
        </w:r>
        <w:r>
          <w:rPr>
            <w:noProof/>
            <w:webHidden/>
          </w:rPr>
          <w:fldChar w:fldCharType="end"/>
        </w:r>
      </w:hyperlink>
    </w:p>
    <w:p w14:paraId="6B771932" w14:textId="3DA8B3A5"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13" w:history="1">
        <w:r w:rsidRPr="00DD1DFB">
          <w:rPr>
            <w:rStyle w:val="Lienhypertexte"/>
            <w:b/>
            <w:bCs/>
            <w:noProof/>
          </w:rPr>
          <w:t>Tableau 5 : Points abordés par la présentation des résultats des entretiens réalisés par les consultants auprès des acteurs locaux de la région de Maradi</w:t>
        </w:r>
        <w:r>
          <w:rPr>
            <w:noProof/>
            <w:webHidden/>
          </w:rPr>
          <w:tab/>
        </w:r>
        <w:r>
          <w:rPr>
            <w:noProof/>
            <w:webHidden/>
          </w:rPr>
          <w:fldChar w:fldCharType="begin"/>
        </w:r>
        <w:r>
          <w:rPr>
            <w:noProof/>
            <w:webHidden/>
          </w:rPr>
          <w:instrText xml:space="preserve"> PAGEREF _Toc187056913 \h </w:instrText>
        </w:r>
        <w:r>
          <w:rPr>
            <w:noProof/>
            <w:webHidden/>
          </w:rPr>
        </w:r>
        <w:r>
          <w:rPr>
            <w:noProof/>
            <w:webHidden/>
          </w:rPr>
          <w:fldChar w:fldCharType="separate"/>
        </w:r>
        <w:r w:rsidR="00D4211A">
          <w:rPr>
            <w:noProof/>
            <w:webHidden/>
          </w:rPr>
          <w:t>16</w:t>
        </w:r>
        <w:r>
          <w:rPr>
            <w:noProof/>
            <w:webHidden/>
          </w:rPr>
          <w:fldChar w:fldCharType="end"/>
        </w:r>
      </w:hyperlink>
    </w:p>
    <w:p w14:paraId="530E7DC9" w14:textId="0E55BB4C"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14" w:history="1">
        <w:r w:rsidRPr="00DD1DFB">
          <w:rPr>
            <w:rStyle w:val="Lienhypertexte"/>
            <w:b/>
            <w:bCs/>
            <w:noProof/>
          </w:rPr>
          <w:t>Tableau 6 : Résumé des échanges ayant suivi la présentation des résultats de l'étude de faisabilité dans la région de Maradi</w:t>
        </w:r>
        <w:r>
          <w:rPr>
            <w:noProof/>
            <w:webHidden/>
          </w:rPr>
          <w:tab/>
        </w:r>
        <w:r>
          <w:rPr>
            <w:noProof/>
            <w:webHidden/>
          </w:rPr>
          <w:fldChar w:fldCharType="begin"/>
        </w:r>
        <w:r>
          <w:rPr>
            <w:noProof/>
            <w:webHidden/>
          </w:rPr>
          <w:instrText xml:space="preserve"> PAGEREF _Toc187056914 \h </w:instrText>
        </w:r>
        <w:r>
          <w:rPr>
            <w:noProof/>
            <w:webHidden/>
          </w:rPr>
        </w:r>
        <w:r>
          <w:rPr>
            <w:noProof/>
            <w:webHidden/>
          </w:rPr>
          <w:fldChar w:fldCharType="separate"/>
        </w:r>
        <w:r w:rsidR="00D4211A">
          <w:rPr>
            <w:noProof/>
            <w:webHidden/>
          </w:rPr>
          <w:t>18</w:t>
        </w:r>
        <w:r>
          <w:rPr>
            <w:noProof/>
            <w:webHidden/>
          </w:rPr>
          <w:fldChar w:fldCharType="end"/>
        </w:r>
      </w:hyperlink>
    </w:p>
    <w:p w14:paraId="0E2671CF" w14:textId="6DFC7423" w:rsidR="00F64F92" w:rsidRPr="00756479" w:rsidRDefault="00F64F92" w:rsidP="00093C69">
      <w:pPr>
        <w:pStyle w:val="TM2"/>
        <w:rPr>
          <w:noProof w:val="0"/>
        </w:rPr>
      </w:pPr>
      <w:r w:rsidRPr="00756479">
        <w:rPr>
          <w:noProof w:val="0"/>
        </w:rPr>
        <w:fldChar w:fldCharType="end"/>
      </w:r>
    </w:p>
    <w:p w14:paraId="73E8BF61" w14:textId="634AA92C" w:rsidR="004B43D5" w:rsidRPr="00756479" w:rsidRDefault="00401C62" w:rsidP="000D0272">
      <w:pPr>
        <w:pStyle w:val="020TITRELISTEDESTABLEAUXFIGURESGRAPHIQUESPUBLICATIONINS"/>
        <w:rPr>
          <w:noProof w:val="0"/>
        </w:rPr>
      </w:pPr>
      <w:r w:rsidRPr="00756479">
        <w:rPr>
          <w:lang w:val="fr-CA" w:eastAsia="fr-CA"/>
        </w:rPr>
        <mc:AlternateContent>
          <mc:Choice Requires="wps">
            <w:drawing>
              <wp:anchor distT="0" distB="0" distL="114300" distR="114300" simplePos="0" relativeHeight="251714560" behindDoc="1" locked="0" layoutInCell="1" allowOverlap="1" wp14:anchorId="665CCF04" wp14:editId="1ACCA553">
                <wp:simplePos x="0" y="0"/>
                <wp:positionH relativeFrom="column">
                  <wp:posOffset>-49530</wp:posOffset>
                </wp:positionH>
                <wp:positionV relativeFrom="paragraph">
                  <wp:posOffset>233680</wp:posOffset>
                </wp:positionV>
                <wp:extent cx="5939790" cy="1193800"/>
                <wp:effectExtent l="0" t="0" r="3810" b="6350"/>
                <wp:wrapNone/>
                <wp:docPr id="757766363" name="Rectangle 757766363"/>
                <wp:cNvGraphicFramePr/>
                <a:graphic xmlns:a="http://schemas.openxmlformats.org/drawingml/2006/main">
                  <a:graphicData uri="http://schemas.microsoft.com/office/word/2010/wordprocessingShape">
                    <wps:wsp>
                      <wps:cNvSpPr/>
                      <wps:spPr>
                        <a:xfrm>
                          <a:off x="0" y="0"/>
                          <a:ext cx="5939790" cy="1193800"/>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56FC1" id="Rectangle 757766363" o:spid="_x0000_s1026" style="position:absolute;margin-left:-3.9pt;margin-top:18.4pt;width:467.7pt;height:94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" fillcolor="#a2d8cd" stroked="f" strokeweight="2pt"/>
            </w:pict>
          </mc:Fallback>
        </mc:AlternateContent>
      </w:r>
      <w:r w:rsidR="004B43D5" w:rsidRPr="00756479">
        <w:rPr>
          <w:noProof w:val="0"/>
        </w:rPr>
        <w:t xml:space="preserve">liste des </w:t>
      </w:r>
      <w:r w:rsidR="00E3773F">
        <w:rPr>
          <w:noProof w:val="0"/>
        </w:rPr>
        <w:t>annexes</w:t>
      </w:r>
      <w:r w:rsidR="004B43D5" w:rsidRPr="00756479">
        <w:rPr>
          <w:noProof w:val="0"/>
        </w:rPr>
        <w:t xml:space="preserve"> </w:t>
      </w:r>
    </w:p>
    <w:p w14:paraId="6FAFAD9F" w14:textId="7A586A0B" w:rsidR="008E1DB4" w:rsidRDefault="00FC3010">
      <w:pPr>
        <w:pStyle w:val="Tabledesillustrations"/>
        <w:tabs>
          <w:tab w:val="right" w:leader="dot" w:pos="9060"/>
        </w:tabs>
        <w:rPr>
          <w:rFonts w:eastAsiaTheme="minorEastAsia"/>
          <w:noProof/>
          <w:kern w:val="2"/>
          <w:lang w:eastAsia="fr-FR"/>
          <w14:ligatures w14:val="standardContextual"/>
        </w:rPr>
      </w:pPr>
      <w:r w:rsidRPr="00756479">
        <w:fldChar w:fldCharType="begin"/>
      </w:r>
      <w:r w:rsidRPr="00756479">
        <w:instrText xml:space="preserve"> TOC \h \z \c "Annexe" </w:instrText>
      </w:r>
      <w:r w:rsidRPr="00756479">
        <w:fldChar w:fldCharType="separate"/>
      </w:r>
      <w:hyperlink w:anchor="_Toc187056947" w:history="1">
        <w:r w:rsidR="008E1DB4" w:rsidRPr="00334622">
          <w:rPr>
            <w:rStyle w:val="Lienhypertexte"/>
            <w:b/>
            <w:bCs/>
            <w:noProof/>
          </w:rPr>
          <w:t>Annexe 1 : Agenda Atelier à Maradi</w:t>
        </w:r>
        <w:r w:rsidR="008E1DB4">
          <w:rPr>
            <w:noProof/>
            <w:webHidden/>
          </w:rPr>
          <w:tab/>
        </w:r>
        <w:r w:rsidR="008E1DB4">
          <w:rPr>
            <w:noProof/>
            <w:webHidden/>
          </w:rPr>
          <w:fldChar w:fldCharType="begin"/>
        </w:r>
        <w:r w:rsidR="008E1DB4">
          <w:rPr>
            <w:noProof/>
            <w:webHidden/>
          </w:rPr>
          <w:instrText xml:space="preserve"> PAGEREF _Toc187056947 \h </w:instrText>
        </w:r>
        <w:r w:rsidR="008E1DB4">
          <w:rPr>
            <w:noProof/>
            <w:webHidden/>
          </w:rPr>
        </w:r>
        <w:r w:rsidR="008E1DB4">
          <w:rPr>
            <w:noProof/>
            <w:webHidden/>
          </w:rPr>
          <w:fldChar w:fldCharType="separate"/>
        </w:r>
        <w:r w:rsidR="008E1DB4">
          <w:rPr>
            <w:noProof/>
            <w:webHidden/>
          </w:rPr>
          <w:t>21</w:t>
        </w:r>
        <w:r w:rsidR="008E1DB4">
          <w:rPr>
            <w:noProof/>
            <w:webHidden/>
          </w:rPr>
          <w:fldChar w:fldCharType="end"/>
        </w:r>
      </w:hyperlink>
    </w:p>
    <w:p w14:paraId="41A4A279" w14:textId="26C9F093"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48" w:history="1">
        <w:r w:rsidRPr="00334622">
          <w:rPr>
            <w:rStyle w:val="Lienhypertexte"/>
            <w:b/>
            <w:bCs/>
            <w:noProof/>
          </w:rPr>
          <w:t>Annexe 2 : Agenda Atelier à Maradi</w:t>
        </w:r>
        <w:r>
          <w:rPr>
            <w:noProof/>
            <w:webHidden/>
          </w:rPr>
          <w:tab/>
        </w:r>
        <w:r>
          <w:rPr>
            <w:noProof/>
            <w:webHidden/>
          </w:rPr>
          <w:fldChar w:fldCharType="begin"/>
        </w:r>
        <w:r>
          <w:rPr>
            <w:noProof/>
            <w:webHidden/>
          </w:rPr>
          <w:instrText xml:space="preserve"> PAGEREF _Toc187056948 \h </w:instrText>
        </w:r>
        <w:r>
          <w:rPr>
            <w:noProof/>
            <w:webHidden/>
          </w:rPr>
        </w:r>
        <w:r>
          <w:rPr>
            <w:noProof/>
            <w:webHidden/>
          </w:rPr>
          <w:fldChar w:fldCharType="separate"/>
        </w:r>
        <w:r>
          <w:rPr>
            <w:noProof/>
            <w:webHidden/>
          </w:rPr>
          <w:t>21</w:t>
        </w:r>
        <w:r>
          <w:rPr>
            <w:noProof/>
            <w:webHidden/>
          </w:rPr>
          <w:fldChar w:fldCharType="end"/>
        </w:r>
      </w:hyperlink>
    </w:p>
    <w:p w14:paraId="63F9E395" w14:textId="2163B76A"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49" w:history="1">
        <w:r w:rsidRPr="00334622">
          <w:rPr>
            <w:rStyle w:val="Lienhypertexte"/>
            <w:b/>
            <w:bCs/>
            <w:noProof/>
          </w:rPr>
          <w:t>Annexe 3 :  Liste des participants de la région d’Agadez</w:t>
        </w:r>
        <w:r>
          <w:rPr>
            <w:noProof/>
            <w:webHidden/>
          </w:rPr>
          <w:tab/>
        </w:r>
        <w:r>
          <w:rPr>
            <w:noProof/>
            <w:webHidden/>
          </w:rPr>
          <w:fldChar w:fldCharType="begin"/>
        </w:r>
        <w:r>
          <w:rPr>
            <w:noProof/>
            <w:webHidden/>
          </w:rPr>
          <w:instrText xml:space="preserve"> PAGEREF _Toc187056949 \h </w:instrText>
        </w:r>
        <w:r>
          <w:rPr>
            <w:noProof/>
            <w:webHidden/>
          </w:rPr>
        </w:r>
        <w:r>
          <w:rPr>
            <w:noProof/>
            <w:webHidden/>
          </w:rPr>
          <w:fldChar w:fldCharType="separate"/>
        </w:r>
        <w:r>
          <w:rPr>
            <w:noProof/>
            <w:webHidden/>
          </w:rPr>
          <w:t>22</w:t>
        </w:r>
        <w:r>
          <w:rPr>
            <w:noProof/>
            <w:webHidden/>
          </w:rPr>
          <w:fldChar w:fldCharType="end"/>
        </w:r>
      </w:hyperlink>
    </w:p>
    <w:p w14:paraId="049CACFD" w14:textId="20560015" w:rsidR="008E1DB4" w:rsidRDefault="008E1DB4">
      <w:pPr>
        <w:pStyle w:val="Tabledesillustrations"/>
        <w:tabs>
          <w:tab w:val="right" w:leader="dot" w:pos="9060"/>
        </w:tabs>
        <w:rPr>
          <w:rFonts w:eastAsiaTheme="minorEastAsia"/>
          <w:noProof/>
          <w:kern w:val="2"/>
          <w:lang w:eastAsia="fr-FR"/>
          <w14:ligatures w14:val="standardContextual"/>
        </w:rPr>
      </w:pPr>
      <w:hyperlink w:anchor="_Toc187056950" w:history="1">
        <w:r w:rsidRPr="00334622">
          <w:rPr>
            <w:rStyle w:val="Lienhypertexte"/>
            <w:b/>
            <w:bCs/>
            <w:noProof/>
          </w:rPr>
          <w:t>Annexe 3 : Liste des participants de la région de Maradi</w:t>
        </w:r>
        <w:r>
          <w:rPr>
            <w:noProof/>
            <w:webHidden/>
          </w:rPr>
          <w:tab/>
        </w:r>
        <w:r>
          <w:rPr>
            <w:noProof/>
            <w:webHidden/>
          </w:rPr>
          <w:fldChar w:fldCharType="begin"/>
        </w:r>
        <w:r>
          <w:rPr>
            <w:noProof/>
            <w:webHidden/>
          </w:rPr>
          <w:instrText xml:space="preserve"> PAGEREF _Toc187056950 \h </w:instrText>
        </w:r>
        <w:r>
          <w:rPr>
            <w:noProof/>
            <w:webHidden/>
          </w:rPr>
        </w:r>
        <w:r>
          <w:rPr>
            <w:noProof/>
            <w:webHidden/>
          </w:rPr>
          <w:fldChar w:fldCharType="separate"/>
        </w:r>
        <w:r>
          <w:rPr>
            <w:noProof/>
            <w:webHidden/>
          </w:rPr>
          <w:t>22</w:t>
        </w:r>
        <w:r>
          <w:rPr>
            <w:noProof/>
            <w:webHidden/>
          </w:rPr>
          <w:fldChar w:fldCharType="end"/>
        </w:r>
      </w:hyperlink>
    </w:p>
    <w:p w14:paraId="5CCC74B8" w14:textId="09A521EE" w:rsidR="00D17F67" w:rsidRPr="00756479" w:rsidRDefault="00FC3010" w:rsidP="00401C62">
      <w:pPr>
        <w:pStyle w:val="Tabledesillustrations"/>
        <w:tabs>
          <w:tab w:val="right" w:leader="dot" w:pos="9060"/>
        </w:tabs>
        <w:rPr>
          <w:rStyle w:val="Lienhypertexte"/>
        </w:rPr>
      </w:pPr>
      <w:r w:rsidRPr="00756479">
        <w:fldChar w:fldCharType="end"/>
      </w:r>
    </w:p>
    <w:p w14:paraId="2AA6AE6E" w14:textId="77777777" w:rsidR="00DE768F" w:rsidRPr="00756479" w:rsidRDefault="00DE768F" w:rsidP="00E64E7E">
      <w:pPr>
        <w:pStyle w:val="027PARAGRAPHEPUBLICATIONINS"/>
      </w:pPr>
      <w:r w:rsidRPr="00756479">
        <w:br w:type="page"/>
      </w:r>
    </w:p>
    <w:p w14:paraId="20B4BE0E" w14:textId="50EBDE66" w:rsidR="005749EA" w:rsidRDefault="005749EA" w:rsidP="005749EA">
      <w:pPr>
        <w:pStyle w:val="Titre1"/>
        <w:rPr>
          <w:rFonts w:ascii="Arial" w:hAnsi="Arial" w:cs="Arial"/>
          <w:b/>
          <w:bCs/>
          <w:color w:val="002F46" w:themeColor="accent1" w:themeShade="80"/>
          <w:sz w:val="28"/>
          <w:szCs w:val="28"/>
        </w:rPr>
      </w:pPr>
      <w:bookmarkStart w:id="2" w:name="_Toc187056786"/>
      <w:r>
        <w:rPr>
          <w:rFonts w:ascii="Arial" w:hAnsi="Arial" w:cs="Arial"/>
          <w:b/>
          <w:bCs/>
          <w:color w:val="002F46" w:themeColor="accent1" w:themeShade="80"/>
          <w:sz w:val="28"/>
          <w:szCs w:val="28"/>
        </w:rPr>
        <w:lastRenderedPageBreak/>
        <w:t>Liste</w:t>
      </w:r>
      <w:r w:rsidRPr="00756F56">
        <w:rPr>
          <w:rFonts w:ascii="Arial" w:hAnsi="Arial" w:cs="Arial"/>
          <w:b/>
          <w:bCs/>
          <w:color w:val="002F46" w:themeColor="accent1" w:themeShade="80"/>
          <w:sz w:val="28"/>
          <w:szCs w:val="28"/>
        </w:rPr>
        <w:t xml:space="preserve"> </w:t>
      </w:r>
      <w:r w:rsidRPr="00C82629">
        <w:rPr>
          <w:rFonts w:ascii="Arial" w:hAnsi="Arial" w:cs="Arial"/>
          <w:b/>
          <w:bCs/>
          <w:color w:val="002F46" w:themeColor="accent1" w:themeShade="80"/>
          <w:sz w:val="28"/>
          <w:szCs w:val="28"/>
        </w:rPr>
        <w:t>de sigles</w:t>
      </w:r>
      <w:r w:rsidRPr="00BF1C21">
        <w:rPr>
          <w:rFonts w:ascii="Arial" w:hAnsi="Arial" w:cs="Arial"/>
          <w:b/>
          <w:bCs/>
          <w:color w:val="002F46" w:themeColor="accent1" w:themeShade="80"/>
          <w:sz w:val="28"/>
          <w:szCs w:val="28"/>
        </w:rPr>
        <w:t xml:space="preserve"> et </w:t>
      </w:r>
      <w:r w:rsidRPr="00756F56">
        <w:rPr>
          <w:rFonts w:ascii="Arial" w:hAnsi="Arial" w:cs="Arial"/>
          <w:b/>
          <w:bCs/>
          <w:color w:val="002F46" w:themeColor="accent1" w:themeShade="80"/>
          <w:sz w:val="28"/>
          <w:szCs w:val="28"/>
        </w:rPr>
        <w:t>abréviation</w:t>
      </w:r>
      <w:r>
        <w:rPr>
          <w:rFonts w:ascii="Arial" w:hAnsi="Arial" w:cs="Arial"/>
          <w:b/>
          <w:bCs/>
          <w:color w:val="002F46" w:themeColor="accent1" w:themeShade="80"/>
          <w:sz w:val="28"/>
          <w:szCs w:val="28"/>
        </w:rPr>
        <w:t>s</w:t>
      </w:r>
      <w:bookmarkEnd w:id="2"/>
    </w:p>
    <w:p w14:paraId="72568AA9" w14:textId="77777777" w:rsidR="005749EA" w:rsidRPr="005749EA" w:rsidRDefault="005749EA" w:rsidP="005749EA"/>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20"/>
      </w:tblGrid>
      <w:tr w:rsidR="005749EA" w:rsidRPr="009F5111" w14:paraId="4D2C59B5" w14:textId="77777777" w:rsidTr="009F5111">
        <w:tc>
          <w:tcPr>
            <w:tcW w:w="1701" w:type="dxa"/>
            <w:vAlign w:val="center"/>
          </w:tcPr>
          <w:p w14:paraId="103CEEA4"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CRJ</w:t>
            </w:r>
          </w:p>
        </w:tc>
        <w:tc>
          <w:tcPr>
            <w:tcW w:w="7220" w:type="dxa"/>
          </w:tcPr>
          <w:p w14:paraId="0C9BB99C"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Conseil Régional de la Jeunesse</w:t>
            </w:r>
          </w:p>
        </w:tc>
      </w:tr>
      <w:tr w:rsidR="005749EA" w:rsidRPr="009F5111" w14:paraId="5C639627" w14:textId="77777777" w:rsidTr="009F5111">
        <w:tc>
          <w:tcPr>
            <w:tcW w:w="1701" w:type="dxa"/>
          </w:tcPr>
          <w:p w14:paraId="397A4BE5"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w:t>
            </w:r>
          </w:p>
        </w:tc>
        <w:tc>
          <w:tcPr>
            <w:tcW w:w="7220" w:type="dxa"/>
          </w:tcPr>
          <w:p w14:paraId="23BE738C"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Direction Régionale</w:t>
            </w:r>
          </w:p>
        </w:tc>
      </w:tr>
      <w:tr w:rsidR="005749EA" w:rsidRPr="009F5111" w14:paraId="3A3CEF2B" w14:textId="77777777" w:rsidTr="009F5111">
        <w:tc>
          <w:tcPr>
            <w:tcW w:w="1701" w:type="dxa"/>
          </w:tcPr>
          <w:p w14:paraId="73843D44"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DRA</w:t>
            </w:r>
          </w:p>
        </w:tc>
        <w:tc>
          <w:tcPr>
            <w:tcW w:w="7220" w:type="dxa"/>
          </w:tcPr>
          <w:p w14:paraId="332F5782"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Direction Régionale de l’Agriculture</w:t>
            </w:r>
          </w:p>
        </w:tc>
      </w:tr>
      <w:tr w:rsidR="005749EA" w:rsidRPr="009F5111" w14:paraId="175A7180" w14:textId="77777777" w:rsidTr="009F5111">
        <w:tc>
          <w:tcPr>
            <w:tcW w:w="1701" w:type="dxa"/>
          </w:tcPr>
          <w:p w14:paraId="4EB00F66"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DRE</w:t>
            </w:r>
          </w:p>
        </w:tc>
        <w:tc>
          <w:tcPr>
            <w:tcW w:w="7220" w:type="dxa"/>
          </w:tcPr>
          <w:p w14:paraId="534BA088"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 xml:space="preserve">Direction Régionale de l’Environnement </w:t>
            </w:r>
          </w:p>
        </w:tc>
      </w:tr>
      <w:tr w:rsidR="005749EA" w:rsidRPr="009F5111" w14:paraId="5EB0480D" w14:textId="77777777" w:rsidTr="009F5111">
        <w:tc>
          <w:tcPr>
            <w:tcW w:w="1701" w:type="dxa"/>
          </w:tcPr>
          <w:p w14:paraId="03C10B27"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DREL</w:t>
            </w:r>
          </w:p>
        </w:tc>
        <w:tc>
          <w:tcPr>
            <w:tcW w:w="7220" w:type="dxa"/>
          </w:tcPr>
          <w:p w14:paraId="1FD58DDE" w14:textId="77777777" w:rsidR="005749EA" w:rsidRPr="009F5111" w:rsidRDefault="005749EA" w:rsidP="002B791D">
            <w:pPr>
              <w:ind w:left="4956" w:hanging="4956"/>
              <w:rPr>
                <w:rFonts w:ascii="Arial" w:eastAsia="Times New Roman" w:hAnsi="Arial" w:cs="Arial"/>
                <w:color w:val="000000"/>
                <w:lang w:eastAsia="fr-FR"/>
              </w:rPr>
            </w:pPr>
            <w:r w:rsidRPr="009F5111">
              <w:rPr>
                <w:rFonts w:ascii="Arial" w:eastAsia="Times New Roman" w:hAnsi="Arial" w:cs="Arial"/>
                <w:color w:val="000000"/>
                <w:lang w:eastAsia="fr-FR"/>
              </w:rPr>
              <w:t xml:space="preserve">Direction Régionale de l’Elevage </w:t>
            </w:r>
          </w:p>
        </w:tc>
      </w:tr>
      <w:tr w:rsidR="005749EA" w:rsidRPr="009F5111" w14:paraId="44970F46" w14:textId="77777777" w:rsidTr="009F5111">
        <w:tc>
          <w:tcPr>
            <w:tcW w:w="1701" w:type="dxa"/>
            <w:vAlign w:val="center"/>
          </w:tcPr>
          <w:p w14:paraId="2BC902BA"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DREN</w:t>
            </w:r>
          </w:p>
        </w:tc>
        <w:tc>
          <w:tcPr>
            <w:tcW w:w="7220" w:type="dxa"/>
          </w:tcPr>
          <w:p w14:paraId="597A518A"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Direction Régionale de l’Education Nationale</w:t>
            </w:r>
          </w:p>
        </w:tc>
      </w:tr>
      <w:tr w:rsidR="005749EA" w:rsidRPr="009F5111" w14:paraId="375F83A3" w14:textId="77777777" w:rsidTr="009F5111">
        <w:tc>
          <w:tcPr>
            <w:tcW w:w="1701" w:type="dxa"/>
            <w:vAlign w:val="center"/>
          </w:tcPr>
          <w:p w14:paraId="7231B8BC"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DRHA</w:t>
            </w:r>
          </w:p>
        </w:tc>
        <w:tc>
          <w:tcPr>
            <w:tcW w:w="7220" w:type="dxa"/>
          </w:tcPr>
          <w:p w14:paraId="7888E8FF"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 xml:space="preserve">Direction Régionale de l’Hydraulique et de l’Assainissement </w:t>
            </w:r>
          </w:p>
        </w:tc>
      </w:tr>
      <w:tr w:rsidR="005749EA" w:rsidRPr="009F5111" w14:paraId="66B224AA" w14:textId="77777777" w:rsidTr="009F5111">
        <w:tc>
          <w:tcPr>
            <w:tcW w:w="1701" w:type="dxa"/>
            <w:vAlign w:val="center"/>
          </w:tcPr>
          <w:p w14:paraId="6649C793"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DRSP</w:t>
            </w:r>
          </w:p>
        </w:tc>
        <w:tc>
          <w:tcPr>
            <w:tcW w:w="7220" w:type="dxa"/>
          </w:tcPr>
          <w:p w14:paraId="377A378E"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Direction Régionale de la Santé Publique</w:t>
            </w:r>
          </w:p>
        </w:tc>
      </w:tr>
      <w:tr w:rsidR="005749EA" w:rsidRPr="009F5111" w14:paraId="727E6808" w14:textId="77777777" w:rsidTr="009F5111">
        <w:tc>
          <w:tcPr>
            <w:tcW w:w="1701" w:type="dxa"/>
            <w:vAlign w:val="center"/>
          </w:tcPr>
          <w:p w14:paraId="5B35850B"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GIZ</w:t>
            </w:r>
          </w:p>
        </w:tc>
        <w:tc>
          <w:tcPr>
            <w:tcW w:w="7220" w:type="dxa"/>
          </w:tcPr>
          <w:p w14:paraId="2F3DD76E" w14:textId="77777777" w:rsidR="005749EA" w:rsidRPr="009F5111" w:rsidRDefault="005749EA" w:rsidP="002B791D">
            <w:pPr>
              <w:rPr>
                <w:rFonts w:ascii="Arial" w:eastAsia="Times New Roman" w:hAnsi="Arial" w:cs="Arial"/>
                <w:color w:val="000000"/>
                <w:lang w:eastAsia="fr-FR"/>
              </w:rPr>
            </w:pPr>
            <w:hyperlink r:id="rId36" w:tgtFrame="_blank" w:history="1">
              <w:r w:rsidRPr="009F5111">
                <w:rPr>
                  <w:rFonts w:ascii="Arial" w:eastAsia="Times New Roman" w:hAnsi="Arial" w:cs="Arial"/>
                  <w:color w:val="000000"/>
                  <w:lang w:eastAsia="fr-FR"/>
                </w:rPr>
                <w:t xml:space="preserve">Deutsche Gesellschaft </w:t>
              </w:r>
              <w:proofErr w:type="spellStart"/>
              <w:r w:rsidRPr="009F5111">
                <w:rPr>
                  <w:rFonts w:ascii="Arial" w:eastAsia="Times New Roman" w:hAnsi="Arial" w:cs="Arial"/>
                  <w:color w:val="000000"/>
                  <w:lang w:eastAsia="fr-FR"/>
                </w:rPr>
                <w:t>für</w:t>
              </w:r>
              <w:proofErr w:type="spellEnd"/>
              <w:r w:rsidRPr="009F5111">
                <w:rPr>
                  <w:rFonts w:ascii="Arial" w:eastAsia="Times New Roman" w:hAnsi="Arial" w:cs="Arial"/>
                  <w:color w:val="000000"/>
                  <w:lang w:eastAsia="fr-FR"/>
                </w:rPr>
                <w:t xml:space="preserve"> Internationale </w:t>
              </w:r>
              <w:proofErr w:type="spellStart"/>
              <w:r w:rsidRPr="009F5111">
                <w:rPr>
                  <w:rFonts w:ascii="Arial" w:eastAsia="Times New Roman" w:hAnsi="Arial" w:cs="Arial"/>
                  <w:color w:val="000000"/>
                  <w:lang w:eastAsia="fr-FR"/>
                </w:rPr>
                <w:t>Zusammenarbeit</w:t>
              </w:r>
              <w:proofErr w:type="spellEnd"/>
            </w:hyperlink>
          </w:p>
        </w:tc>
      </w:tr>
      <w:tr w:rsidR="005749EA" w:rsidRPr="009F5111" w14:paraId="6DDECFD3" w14:textId="77777777" w:rsidTr="009F5111">
        <w:tc>
          <w:tcPr>
            <w:tcW w:w="1701" w:type="dxa"/>
          </w:tcPr>
          <w:p w14:paraId="7669E946"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INS</w:t>
            </w:r>
          </w:p>
        </w:tc>
        <w:tc>
          <w:tcPr>
            <w:tcW w:w="7220" w:type="dxa"/>
          </w:tcPr>
          <w:p w14:paraId="582711B2"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 xml:space="preserve">Institut National de la Statistique </w:t>
            </w:r>
          </w:p>
        </w:tc>
      </w:tr>
      <w:tr w:rsidR="005749EA" w:rsidRPr="009F5111" w14:paraId="55C4F1C4" w14:textId="77777777" w:rsidTr="009F5111">
        <w:tc>
          <w:tcPr>
            <w:tcW w:w="1701" w:type="dxa"/>
            <w:vAlign w:val="center"/>
          </w:tcPr>
          <w:p w14:paraId="17D7BCA7"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MI</w:t>
            </w:r>
          </w:p>
        </w:tc>
        <w:tc>
          <w:tcPr>
            <w:tcW w:w="7220" w:type="dxa"/>
          </w:tcPr>
          <w:p w14:paraId="4A6D14D4"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Région de Maradi</w:t>
            </w:r>
          </w:p>
        </w:tc>
      </w:tr>
      <w:tr w:rsidR="005749EA" w:rsidRPr="009F5111" w14:paraId="23141A3B" w14:textId="77777777" w:rsidTr="009F5111">
        <w:tc>
          <w:tcPr>
            <w:tcW w:w="1701" w:type="dxa"/>
          </w:tcPr>
          <w:p w14:paraId="7F7BC37E"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PNIN</w:t>
            </w:r>
          </w:p>
        </w:tc>
        <w:tc>
          <w:tcPr>
            <w:tcW w:w="7220" w:type="dxa"/>
          </w:tcPr>
          <w:p w14:paraId="4A07AA11"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Plateforme Nationale d’Information pour la Nutrition</w:t>
            </w:r>
          </w:p>
        </w:tc>
      </w:tr>
      <w:tr w:rsidR="005749EA" w:rsidRPr="009F5111" w14:paraId="11477E5F" w14:textId="77777777" w:rsidTr="009F5111">
        <w:tc>
          <w:tcPr>
            <w:tcW w:w="1701" w:type="dxa"/>
            <w:vAlign w:val="center"/>
          </w:tcPr>
          <w:p w14:paraId="553F0AEC"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SEDEV</w:t>
            </w:r>
          </w:p>
        </w:tc>
        <w:tc>
          <w:tcPr>
            <w:tcW w:w="7220" w:type="dxa"/>
          </w:tcPr>
          <w:p w14:paraId="6E92D021"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Solidarité Action Développement</w:t>
            </w:r>
          </w:p>
        </w:tc>
      </w:tr>
      <w:tr w:rsidR="005749EA" w:rsidRPr="009F5111" w14:paraId="7C78145D" w14:textId="77777777" w:rsidTr="009F5111">
        <w:tc>
          <w:tcPr>
            <w:tcW w:w="1701" w:type="dxa"/>
            <w:vAlign w:val="center"/>
          </w:tcPr>
          <w:p w14:paraId="7EC7CA11"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TUN</w:t>
            </w:r>
          </w:p>
        </w:tc>
        <w:tc>
          <w:tcPr>
            <w:tcW w:w="7220" w:type="dxa"/>
          </w:tcPr>
          <w:p w14:paraId="519FD9EC"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Tous Unis pour la Nutrition</w:t>
            </w:r>
          </w:p>
        </w:tc>
      </w:tr>
      <w:tr w:rsidR="005749EA" w:rsidRPr="009F5111" w14:paraId="2687A74D" w14:textId="77777777" w:rsidTr="009F5111">
        <w:tc>
          <w:tcPr>
            <w:tcW w:w="1701" w:type="dxa"/>
            <w:vAlign w:val="center"/>
          </w:tcPr>
          <w:p w14:paraId="25B227A0"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UDDM</w:t>
            </w:r>
          </w:p>
        </w:tc>
        <w:tc>
          <w:tcPr>
            <w:tcW w:w="7220" w:type="dxa"/>
          </w:tcPr>
          <w:p w14:paraId="3EA6F812" w14:textId="77777777" w:rsidR="005749EA" w:rsidRPr="009F5111" w:rsidRDefault="005749EA" w:rsidP="002B791D">
            <w:pPr>
              <w:rPr>
                <w:rFonts w:ascii="Arial" w:eastAsia="Times New Roman" w:hAnsi="Arial" w:cs="Arial"/>
                <w:color w:val="000000"/>
                <w:lang w:eastAsia="fr-FR"/>
              </w:rPr>
            </w:pPr>
            <w:r w:rsidRPr="009F5111">
              <w:rPr>
                <w:rFonts w:ascii="Arial" w:eastAsia="Times New Roman" w:hAnsi="Arial" w:cs="Arial"/>
                <w:color w:val="000000"/>
                <w:lang w:eastAsia="fr-FR"/>
              </w:rPr>
              <w:t>Université Dan Dicko </w:t>
            </w:r>
            <w:proofErr w:type="spellStart"/>
            <w:r w:rsidRPr="009F5111">
              <w:rPr>
                <w:rFonts w:ascii="Arial" w:eastAsia="Times New Roman" w:hAnsi="Arial" w:cs="Arial"/>
                <w:color w:val="000000"/>
                <w:lang w:eastAsia="fr-FR"/>
              </w:rPr>
              <w:t>Dankoulodo</w:t>
            </w:r>
            <w:proofErr w:type="spellEnd"/>
            <w:r w:rsidRPr="009F5111">
              <w:rPr>
                <w:rFonts w:ascii="Arial" w:eastAsia="Times New Roman" w:hAnsi="Arial" w:cs="Arial"/>
                <w:color w:val="000000"/>
                <w:lang w:eastAsia="fr-FR"/>
              </w:rPr>
              <w:t xml:space="preserve"> de Maradi</w:t>
            </w:r>
          </w:p>
        </w:tc>
      </w:tr>
    </w:tbl>
    <w:p w14:paraId="7287AFB7" w14:textId="77777777" w:rsidR="005749EA" w:rsidRDefault="005749EA" w:rsidP="005749EA">
      <w:pPr>
        <w:pStyle w:val="022TITRENIVEAU1PUBLICATIONINS"/>
        <w:numPr>
          <w:ilvl w:val="0"/>
          <w:numId w:val="0"/>
        </w:numPr>
      </w:pPr>
    </w:p>
    <w:p w14:paraId="7B513316" w14:textId="3F30BBA8" w:rsidR="00AB4811" w:rsidRDefault="00AB4811">
      <w:pPr>
        <w:rPr>
          <w:b/>
          <w:smallCaps/>
          <w:color w:val="007DC3" w:themeColor="accent2"/>
          <w:sz w:val="32"/>
          <w:szCs w:val="28"/>
        </w:rPr>
      </w:pPr>
      <w:r>
        <w:br w:type="page"/>
      </w:r>
    </w:p>
    <w:p w14:paraId="3A455166" w14:textId="77777777" w:rsidR="00AB4811" w:rsidRDefault="00AB4811" w:rsidP="00AB4811">
      <w:pPr>
        <w:pStyle w:val="Titre1"/>
        <w:numPr>
          <w:ilvl w:val="0"/>
          <w:numId w:val="53"/>
        </w:numPr>
        <w:ind w:left="360" w:hanging="360"/>
        <w:rPr>
          <w:rFonts w:ascii="Arial" w:hAnsi="Arial" w:cs="Arial"/>
          <w:b/>
          <w:bCs/>
          <w:color w:val="002F46" w:themeColor="accent1" w:themeShade="80"/>
          <w:sz w:val="28"/>
          <w:szCs w:val="28"/>
        </w:rPr>
      </w:pPr>
      <w:bookmarkStart w:id="3" w:name="_Toc187056787"/>
      <w:r w:rsidRPr="00C21AE9">
        <w:rPr>
          <w:rFonts w:ascii="Arial" w:hAnsi="Arial" w:cs="Arial"/>
          <w:b/>
          <w:bCs/>
          <w:color w:val="002F46" w:themeColor="accent1" w:themeShade="80"/>
          <w:sz w:val="28"/>
          <w:szCs w:val="28"/>
        </w:rPr>
        <w:lastRenderedPageBreak/>
        <w:t>Contexte</w:t>
      </w:r>
      <w:bookmarkEnd w:id="3"/>
    </w:p>
    <w:p w14:paraId="10508794" w14:textId="77777777" w:rsidR="00AB4811" w:rsidRPr="00E53BEE" w:rsidRDefault="00AB4811" w:rsidP="00AB4811"/>
    <w:p w14:paraId="7C6E0437" w14:textId="77777777" w:rsidR="00AB4811" w:rsidRPr="002406F4" w:rsidRDefault="00AB4811" w:rsidP="00AB4811">
      <w:pPr>
        <w:spacing w:line="360" w:lineRule="auto"/>
        <w:jc w:val="both"/>
        <w:rPr>
          <w:rFonts w:ascii="Arial" w:hAnsi="Arial" w:cs="Arial"/>
        </w:rPr>
      </w:pPr>
      <w:r>
        <w:rPr>
          <w:rFonts w:ascii="Arial" w:hAnsi="Arial" w:cs="Arial"/>
        </w:rPr>
        <w:t xml:space="preserve">Dans sa première phase, la Plateforme </w:t>
      </w:r>
      <w:r w:rsidRPr="00E92FD9">
        <w:rPr>
          <w:rFonts w:ascii="Arial" w:hAnsi="Arial" w:cs="Arial"/>
        </w:rPr>
        <w:t>Nationale d’Information pour la Nutrition</w:t>
      </w:r>
      <w:r>
        <w:rPr>
          <w:rFonts w:ascii="Arial" w:hAnsi="Arial" w:cs="Arial"/>
        </w:rPr>
        <w:t xml:space="preserve"> (PNIN) du Niger a concentré ses activités programmatiques au niveau central avec seulement quelques </w:t>
      </w:r>
      <w:r w:rsidRPr="00AA4833">
        <w:rPr>
          <w:rFonts w:ascii="Arial" w:hAnsi="Arial" w:cs="Arial"/>
          <w:szCs w:val="20"/>
        </w:rPr>
        <w:t>activités de formation et de dissémination de l’information nutritionnelle étendues aux régions</w:t>
      </w:r>
      <w:r>
        <w:rPr>
          <w:rFonts w:ascii="Arial" w:hAnsi="Arial" w:cs="Arial"/>
        </w:rPr>
        <w:t xml:space="preserve">. Pour prendre en compte les besoins d’informations des décideurs et des parties prenantes et soutenir la prise de décision au niveau régional, la phase II a prévu la mise à l’échelle infranationale de la PNIN, à travers son </w:t>
      </w:r>
      <w:r w:rsidRPr="00AA4833">
        <w:rPr>
          <w:rFonts w:ascii="Arial" w:hAnsi="Arial" w:cs="Arial"/>
          <w:szCs w:val="20"/>
        </w:rPr>
        <w:t>déploiement expérimental dans deux régions du pays, à savoir Agadez et Maradi.</w:t>
      </w:r>
      <w:r>
        <w:rPr>
          <w:rFonts w:ascii="Arial" w:hAnsi="Arial" w:cs="Arial"/>
          <w:szCs w:val="20"/>
        </w:rPr>
        <w:t xml:space="preserve"> C’est dans ce contexte qu’un </w:t>
      </w:r>
      <w:r w:rsidRPr="002406F4">
        <w:rPr>
          <w:rFonts w:ascii="Arial" w:hAnsi="Arial" w:cs="Arial"/>
        </w:rPr>
        <w:t xml:space="preserve">expert international a été mobilisé par l’assistance technique de la PNIN pour réaliser une étude de base permettant de définir les contours d’une approche territoriale de la PNIN du Niger. Il s’agit de vérifier comment les différents cycles de la PNIN (formulation des besoins d’informations, analyse des données et diffusion et valorisation des informations pour la prise de décision) peuvent être portés au niveau infranational, afin de fournir aux décideurs et parties prenantes de la nutrition au niveau local les connaissances et données nécessaires pour la conception, la gestion, le suivi et l’évaluation des politiques et des programmes de nutrition. </w:t>
      </w:r>
    </w:p>
    <w:p w14:paraId="23A4AED0" w14:textId="77777777" w:rsidR="00AB4811" w:rsidRPr="007A7B9B" w:rsidRDefault="00AB4811" w:rsidP="00AB4811">
      <w:pPr>
        <w:spacing w:line="360" w:lineRule="auto"/>
        <w:jc w:val="both"/>
        <w:rPr>
          <w:rFonts w:ascii="Arial" w:hAnsi="Arial" w:cs="Arial"/>
        </w:rPr>
      </w:pPr>
      <w:r w:rsidRPr="002406F4">
        <w:rPr>
          <w:rFonts w:ascii="Arial" w:hAnsi="Arial" w:cs="Arial"/>
        </w:rPr>
        <w:t xml:space="preserve">L’étude de base a émis un certain nombre d’options pour la mise en œuvre de systèmes régionaux d’information pour la nutrition afin de mettre à </w:t>
      </w:r>
      <w:r>
        <w:rPr>
          <w:rFonts w:ascii="Arial" w:hAnsi="Arial" w:cs="Arial"/>
        </w:rPr>
        <w:t>l’</w:t>
      </w:r>
      <w:r w:rsidRPr="002406F4">
        <w:rPr>
          <w:rFonts w:ascii="Arial" w:hAnsi="Arial" w:cs="Arial"/>
        </w:rPr>
        <w:t xml:space="preserve">échelle infranationale la PNIN. La faisabilité de ces options devra être testée à travers des opérations tests dans les deux régions pilotes identifiées (Agadez et Maradi). </w:t>
      </w:r>
    </w:p>
    <w:p w14:paraId="7FD32CB6" w14:textId="77777777" w:rsidR="00AB4811" w:rsidRDefault="00AB4811" w:rsidP="00AB4811">
      <w:pPr>
        <w:spacing w:line="360" w:lineRule="auto"/>
        <w:jc w:val="both"/>
        <w:rPr>
          <w:rFonts w:ascii="Arial" w:hAnsi="Arial" w:cs="Arial"/>
        </w:rPr>
      </w:pPr>
      <w:r w:rsidRPr="00E92FD9">
        <w:rPr>
          <w:rFonts w:ascii="Arial" w:hAnsi="Arial" w:cs="Arial"/>
        </w:rPr>
        <w:t xml:space="preserve">Dans </w:t>
      </w:r>
      <w:r>
        <w:rPr>
          <w:rFonts w:ascii="Arial" w:hAnsi="Arial" w:cs="Arial"/>
        </w:rPr>
        <w:t>ce contexte</w:t>
      </w:r>
      <w:r w:rsidRPr="00E92FD9">
        <w:rPr>
          <w:rFonts w:ascii="Arial" w:hAnsi="Arial" w:cs="Arial"/>
        </w:rPr>
        <w:t xml:space="preserve">, deux consultants nationaux </w:t>
      </w:r>
      <w:r>
        <w:rPr>
          <w:rFonts w:ascii="Arial" w:hAnsi="Arial" w:cs="Arial"/>
        </w:rPr>
        <w:t>(</w:t>
      </w:r>
      <w:r w:rsidRPr="00E92FD9">
        <w:rPr>
          <w:rFonts w:ascii="Arial" w:hAnsi="Arial" w:cs="Arial"/>
        </w:rPr>
        <w:t>un statisticien et un nutritionniste</w:t>
      </w:r>
      <w:r>
        <w:rPr>
          <w:rFonts w:ascii="Arial" w:hAnsi="Arial" w:cs="Arial"/>
        </w:rPr>
        <w:t>)</w:t>
      </w:r>
      <w:r w:rsidRPr="00E92FD9">
        <w:rPr>
          <w:rFonts w:ascii="Arial" w:hAnsi="Arial" w:cs="Arial"/>
        </w:rPr>
        <w:t xml:space="preserve">, ont été recrutés pour conduire une étude de faisabilité dont la phase terrain a débuté le 27 novembre 2024. </w:t>
      </w:r>
      <w:r w:rsidRPr="001F46DD">
        <w:rPr>
          <w:rFonts w:ascii="Arial" w:hAnsi="Arial" w:cs="Arial"/>
        </w:rPr>
        <w:t xml:space="preserve">L'objectif de cette étude </w:t>
      </w:r>
      <w:r>
        <w:rPr>
          <w:rFonts w:ascii="Arial" w:hAnsi="Arial" w:cs="Arial"/>
        </w:rPr>
        <w:t xml:space="preserve">était </w:t>
      </w:r>
      <w:r w:rsidRPr="001F46DD">
        <w:rPr>
          <w:rFonts w:ascii="Arial" w:hAnsi="Arial" w:cs="Arial"/>
        </w:rPr>
        <w:t xml:space="preserve">d'analyser la faisabilité technique, d'évaluer les implications financières et d'estimer les coûts </w:t>
      </w:r>
      <w:r>
        <w:rPr>
          <w:rFonts w:ascii="Arial" w:hAnsi="Arial" w:cs="Arial"/>
        </w:rPr>
        <w:t>relatifs</w:t>
      </w:r>
      <w:r w:rsidRPr="001F46DD">
        <w:rPr>
          <w:rFonts w:ascii="Arial" w:hAnsi="Arial" w:cs="Arial"/>
        </w:rPr>
        <w:t xml:space="preserve"> aux </w:t>
      </w:r>
      <w:r>
        <w:rPr>
          <w:rFonts w:ascii="Arial" w:hAnsi="Arial" w:cs="Arial"/>
        </w:rPr>
        <w:t>diverses</w:t>
      </w:r>
      <w:r w:rsidRPr="001F46DD">
        <w:rPr>
          <w:rFonts w:ascii="Arial" w:hAnsi="Arial" w:cs="Arial"/>
        </w:rPr>
        <w:t xml:space="preserve"> options identifiées</w:t>
      </w:r>
      <w:r>
        <w:rPr>
          <w:rFonts w:ascii="Arial" w:hAnsi="Arial" w:cs="Arial"/>
        </w:rPr>
        <w:t xml:space="preserve"> par l’étude de base pour la mise en œuvre de la PNIN dans les deux régions</w:t>
      </w:r>
      <w:r w:rsidRPr="001F46DD">
        <w:rPr>
          <w:rFonts w:ascii="Arial" w:hAnsi="Arial" w:cs="Arial"/>
        </w:rPr>
        <w:t>.</w:t>
      </w:r>
    </w:p>
    <w:p w14:paraId="63674970" w14:textId="77777777" w:rsidR="00AB4811" w:rsidRDefault="00AB4811" w:rsidP="00AB4811">
      <w:pPr>
        <w:spacing w:line="360" w:lineRule="auto"/>
        <w:jc w:val="both"/>
        <w:rPr>
          <w:rFonts w:ascii="Arial" w:hAnsi="Arial" w:cs="Arial"/>
        </w:rPr>
      </w:pPr>
      <w:r w:rsidRPr="00183EC9">
        <w:rPr>
          <w:rFonts w:ascii="Arial" w:hAnsi="Arial" w:cs="Arial"/>
        </w:rPr>
        <w:t xml:space="preserve">À l'issue de la phase </w:t>
      </w:r>
      <w:r w:rsidRPr="003F70DD">
        <w:rPr>
          <w:rFonts w:ascii="Arial" w:hAnsi="Arial" w:cs="Arial"/>
        </w:rPr>
        <w:t xml:space="preserve">de collecte de données de </w:t>
      </w:r>
      <w:r>
        <w:rPr>
          <w:rFonts w:ascii="Arial" w:hAnsi="Arial" w:cs="Arial"/>
        </w:rPr>
        <w:t>l’</w:t>
      </w:r>
      <w:r w:rsidRPr="003F70DD">
        <w:rPr>
          <w:rFonts w:ascii="Arial" w:hAnsi="Arial" w:cs="Arial"/>
        </w:rPr>
        <w:t>étude</w:t>
      </w:r>
      <w:r w:rsidRPr="00183EC9">
        <w:rPr>
          <w:rFonts w:ascii="Arial" w:hAnsi="Arial" w:cs="Arial"/>
        </w:rPr>
        <w:t xml:space="preserve">, </w:t>
      </w:r>
      <w:r>
        <w:rPr>
          <w:rFonts w:ascii="Arial" w:hAnsi="Arial" w:cs="Arial"/>
        </w:rPr>
        <w:t xml:space="preserve">il était prévu l’organisation de deux </w:t>
      </w:r>
      <w:r w:rsidRPr="00183EC9">
        <w:rPr>
          <w:rFonts w:ascii="Arial" w:hAnsi="Arial" w:cs="Arial"/>
        </w:rPr>
        <w:t>atelier</w:t>
      </w:r>
      <w:r>
        <w:rPr>
          <w:rFonts w:ascii="Arial" w:hAnsi="Arial" w:cs="Arial"/>
        </w:rPr>
        <w:t>s</w:t>
      </w:r>
      <w:r w:rsidRPr="00183EC9">
        <w:rPr>
          <w:rFonts w:ascii="Arial" w:hAnsi="Arial" w:cs="Arial"/>
        </w:rPr>
        <w:t xml:space="preserve"> de </w:t>
      </w:r>
      <w:r>
        <w:rPr>
          <w:rFonts w:ascii="Arial" w:hAnsi="Arial" w:cs="Arial"/>
        </w:rPr>
        <w:t xml:space="preserve">présentation et de validation des résultats de l’étude de faisabilité </w:t>
      </w:r>
      <w:r w:rsidRPr="00183EC9">
        <w:rPr>
          <w:rFonts w:ascii="Arial" w:hAnsi="Arial" w:cs="Arial"/>
        </w:rPr>
        <w:t xml:space="preserve">dans les </w:t>
      </w:r>
      <w:r>
        <w:rPr>
          <w:rFonts w:ascii="Arial" w:hAnsi="Arial" w:cs="Arial"/>
        </w:rPr>
        <w:t xml:space="preserve">deux </w:t>
      </w:r>
      <w:r w:rsidRPr="00183EC9">
        <w:rPr>
          <w:rFonts w:ascii="Arial" w:hAnsi="Arial" w:cs="Arial"/>
        </w:rPr>
        <w:t>régions</w:t>
      </w:r>
      <w:r>
        <w:rPr>
          <w:rFonts w:ascii="Arial" w:hAnsi="Arial" w:cs="Arial"/>
        </w:rPr>
        <w:t xml:space="preserve"> aux dates suivantes : 12 décembre pour Agadez et 16 décembre pour Maradi. Pour soutenir ces activités, la PNIN a organisé une mission à Agadez et à Maradi, du 10 au 18 décembre 2024, pour appuyer les deux consultants dans la préparation, l’organisation et le suivi des ateliers. </w:t>
      </w:r>
      <w:r w:rsidRPr="005D094B">
        <w:rPr>
          <w:rFonts w:ascii="Arial" w:hAnsi="Arial" w:cs="Arial"/>
        </w:rPr>
        <w:t xml:space="preserve">L'équipe </w:t>
      </w:r>
      <w:r>
        <w:rPr>
          <w:rFonts w:ascii="Arial" w:hAnsi="Arial" w:cs="Arial"/>
        </w:rPr>
        <w:t xml:space="preserve">de la mission était </w:t>
      </w:r>
      <w:r w:rsidRPr="005D094B">
        <w:rPr>
          <w:rFonts w:ascii="Arial" w:hAnsi="Arial" w:cs="Arial"/>
        </w:rPr>
        <w:t>constituée de la Coordonnatrice, de l'Assistant Technique, du Statisticien Nutritionniste, de l'Expert en Communication, de l'Analyste Principal et du Statisticien Principal</w:t>
      </w:r>
      <w:r>
        <w:rPr>
          <w:rFonts w:ascii="Arial" w:hAnsi="Arial" w:cs="Arial"/>
        </w:rPr>
        <w:t xml:space="preserve"> de la PNIN. Le présent rapport retrace le déroulement de ladite mission dans les deux régions.</w:t>
      </w:r>
    </w:p>
    <w:p w14:paraId="0C792954" w14:textId="77777777" w:rsidR="00AB4811" w:rsidRDefault="00AB4811" w:rsidP="00AB4811">
      <w:pPr>
        <w:pStyle w:val="Titre1"/>
        <w:numPr>
          <w:ilvl w:val="0"/>
          <w:numId w:val="53"/>
        </w:numPr>
        <w:ind w:left="360" w:hanging="360"/>
        <w:rPr>
          <w:rFonts w:ascii="Arial" w:hAnsi="Arial" w:cs="Arial"/>
          <w:b/>
          <w:bCs/>
          <w:color w:val="002F46" w:themeColor="accent1" w:themeShade="80"/>
          <w:sz w:val="28"/>
          <w:szCs w:val="28"/>
        </w:rPr>
      </w:pPr>
      <w:bookmarkStart w:id="4" w:name="_Toc186311526"/>
      <w:bookmarkStart w:id="5" w:name="_Toc187056788"/>
      <w:r w:rsidRPr="00C21AE9">
        <w:rPr>
          <w:rFonts w:ascii="Arial" w:hAnsi="Arial" w:cs="Arial"/>
          <w:b/>
          <w:bCs/>
          <w:color w:val="002F46" w:themeColor="accent1" w:themeShade="80"/>
          <w:sz w:val="28"/>
          <w:szCs w:val="28"/>
        </w:rPr>
        <w:lastRenderedPageBreak/>
        <w:t>Objectifs</w:t>
      </w:r>
      <w:bookmarkEnd w:id="4"/>
      <w:bookmarkEnd w:id="5"/>
    </w:p>
    <w:p w14:paraId="1F33349D" w14:textId="77777777" w:rsidR="00AB4811" w:rsidRPr="004B2340" w:rsidRDefault="00AB4811" w:rsidP="00AB4811"/>
    <w:p w14:paraId="0A762E40" w14:textId="77777777" w:rsidR="00AB4811" w:rsidRDefault="00AB4811" w:rsidP="00AB4811">
      <w:pPr>
        <w:spacing w:line="360" w:lineRule="auto"/>
        <w:jc w:val="both"/>
        <w:rPr>
          <w:rFonts w:ascii="Arial" w:eastAsia="Times New Roman" w:hAnsi="Arial" w:cs="Arial"/>
          <w:lang w:eastAsia="fr-FR"/>
        </w:rPr>
      </w:pPr>
      <w:r>
        <w:rPr>
          <w:rFonts w:ascii="Arial" w:hAnsi="Arial" w:cs="Arial"/>
        </w:rPr>
        <w:t xml:space="preserve">L’objectif principal de la mission était de participer à la présentation et à la validation des résultats issus des entretiens </w:t>
      </w:r>
      <w:r w:rsidRPr="005D4721">
        <w:rPr>
          <w:rFonts w:ascii="Arial" w:eastAsia="Times New Roman" w:hAnsi="Arial" w:cs="Arial"/>
          <w:lang w:eastAsia="fr-FR"/>
        </w:rPr>
        <w:t xml:space="preserve">réalisés </w:t>
      </w:r>
      <w:r>
        <w:rPr>
          <w:rFonts w:ascii="Arial" w:eastAsia="Times New Roman" w:hAnsi="Arial" w:cs="Arial"/>
          <w:lang w:eastAsia="fr-FR"/>
        </w:rPr>
        <w:t>par les deux consultants auprès</w:t>
      </w:r>
      <w:r w:rsidRPr="005D4721">
        <w:rPr>
          <w:rFonts w:ascii="Arial" w:eastAsia="Times New Roman" w:hAnsi="Arial" w:cs="Arial"/>
          <w:lang w:eastAsia="fr-FR"/>
        </w:rPr>
        <w:t xml:space="preserve"> </w:t>
      </w:r>
      <w:r>
        <w:rPr>
          <w:rFonts w:ascii="Arial" w:eastAsia="Times New Roman" w:hAnsi="Arial" w:cs="Arial"/>
          <w:lang w:eastAsia="fr-FR"/>
        </w:rPr>
        <w:t>d</w:t>
      </w:r>
      <w:r w:rsidRPr="005D4721">
        <w:rPr>
          <w:rFonts w:ascii="Arial" w:eastAsia="Times New Roman" w:hAnsi="Arial" w:cs="Arial"/>
          <w:lang w:eastAsia="fr-FR"/>
        </w:rPr>
        <w:t xml:space="preserve">es acteurs locaux </w:t>
      </w:r>
      <w:r>
        <w:rPr>
          <w:rFonts w:ascii="Arial" w:eastAsia="Times New Roman" w:hAnsi="Arial" w:cs="Arial"/>
          <w:lang w:eastAsia="fr-FR"/>
        </w:rPr>
        <w:t>des deux</w:t>
      </w:r>
      <w:r w:rsidRPr="005D4721">
        <w:rPr>
          <w:rFonts w:ascii="Arial" w:eastAsia="Times New Roman" w:hAnsi="Arial" w:cs="Arial"/>
          <w:lang w:eastAsia="fr-FR"/>
        </w:rPr>
        <w:t xml:space="preserve"> régions </w:t>
      </w:r>
      <w:r>
        <w:rPr>
          <w:rFonts w:ascii="Arial" w:eastAsia="Times New Roman" w:hAnsi="Arial" w:cs="Arial"/>
          <w:lang w:eastAsia="fr-FR"/>
        </w:rPr>
        <w:t>susmentionnées</w:t>
      </w:r>
      <w:r w:rsidRPr="005D4721">
        <w:rPr>
          <w:rFonts w:ascii="Arial" w:eastAsia="Times New Roman" w:hAnsi="Arial" w:cs="Arial"/>
          <w:lang w:eastAsia="fr-FR"/>
        </w:rPr>
        <w:t>.</w:t>
      </w:r>
    </w:p>
    <w:p w14:paraId="72D8FE1A" w14:textId="77777777" w:rsidR="00AB4811" w:rsidRDefault="00AB4811" w:rsidP="00AB4811">
      <w:pPr>
        <w:spacing w:line="360" w:lineRule="auto"/>
        <w:jc w:val="both"/>
        <w:rPr>
          <w:rFonts w:ascii="Arial" w:eastAsia="Times New Roman" w:hAnsi="Arial" w:cs="Arial"/>
          <w:lang w:eastAsia="fr-FR"/>
        </w:rPr>
      </w:pPr>
      <w:r>
        <w:rPr>
          <w:rFonts w:ascii="Arial" w:eastAsia="Times New Roman" w:hAnsi="Arial" w:cs="Arial"/>
          <w:lang w:eastAsia="fr-FR"/>
        </w:rPr>
        <w:t>De façon spécifique, il s’agit de :</w:t>
      </w:r>
    </w:p>
    <w:p w14:paraId="099915C6" w14:textId="77777777" w:rsidR="00AB4811" w:rsidRPr="005D4721" w:rsidRDefault="00AB4811" w:rsidP="00AB4811">
      <w:pPr>
        <w:pStyle w:val="Paragraphedeliste"/>
        <w:numPr>
          <w:ilvl w:val="0"/>
          <w:numId w:val="51"/>
        </w:numPr>
        <w:spacing w:before="120" w:line="360" w:lineRule="auto"/>
        <w:jc w:val="both"/>
        <w:rPr>
          <w:rFonts w:eastAsia="Times New Roman" w:cs="Arial"/>
          <w:lang w:eastAsia="fr-FR"/>
        </w:rPr>
      </w:pPr>
      <w:r w:rsidRPr="005D4721">
        <w:rPr>
          <w:rFonts w:eastAsia="Times New Roman" w:cs="Arial"/>
          <w:lang w:eastAsia="fr-FR"/>
        </w:rPr>
        <w:t>Présenter et discuter les besoins et capacités locales en matière de production de données identifiées ;</w:t>
      </w:r>
    </w:p>
    <w:p w14:paraId="50E4F6D0" w14:textId="77777777" w:rsidR="00AB4811" w:rsidRDefault="00AB4811" w:rsidP="00AB4811">
      <w:pPr>
        <w:pStyle w:val="Paragraphedeliste"/>
        <w:numPr>
          <w:ilvl w:val="0"/>
          <w:numId w:val="51"/>
        </w:numPr>
        <w:spacing w:before="120" w:line="360" w:lineRule="auto"/>
        <w:jc w:val="both"/>
        <w:rPr>
          <w:rFonts w:eastAsia="Times New Roman" w:cs="Arial"/>
          <w:lang w:eastAsia="fr-FR"/>
        </w:rPr>
      </w:pPr>
      <w:r w:rsidRPr="00D72B47">
        <w:rPr>
          <w:rFonts w:eastAsia="Times New Roman" w:cs="Arial"/>
          <w:lang w:eastAsia="fr-FR"/>
        </w:rPr>
        <w:t>Présenter et discuter les besoins et capacités locales en matière de communication et de diffusion de données ;</w:t>
      </w:r>
    </w:p>
    <w:p w14:paraId="7ADD7801" w14:textId="77777777" w:rsidR="00AB4811" w:rsidRDefault="00AB4811" w:rsidP="00AB4811">
      <w:pPr>
        <w:pStyle w:val="Paragraphedeliste"/>
        <w:numPr>
          <w:ilvl w:val="0"/>
          <w:numId w:val="51"/>
        </w:numPr>
        <w:spacing w:before="120" w:line="360" w:lineRule="auto"/>
        <w:jc w:val="both"/>
        <w:rPr>
          <w:rFonts w:eastAsia="Times New Roman" w:cs="Arial"/>
          <w:lang w:eastAsia="fr-FR"/>
        </w:rPr>
      </w:pPr>
      <w:r w:rsidRPr="00D72B47">
        <w:rPr>
          <w:rFonts w:eastAsia="Times New Roman" w:cs="Arial"/>
          <w:lang w:eastAsia="fr-FR"/>
        </w:rPr>
        <w:t xml:space="preserve">Prendre en </w:t>
      </w:r>
      <w:r>
        <w:rPr>
          <w:rFonts w:eastAsia="Times New Roman" w:cs="Arial"/>
          <w:lang w:eastAsia="fr-FR"/>
        </w:rPr>
        <w:t>compte</w:t>
      </w:r>
      <w:r w:rsidRPr="00D72B47">
        <w:rPr>
          <w:rFonts w:eastAsia="Times New Roman" w:cs="Arial"/>
          <w:lang w:eastAsia="fr-FR"/>
        </w:rPr>
        <w:t xml:space="preserve"> toutes les observations/recommandations issues des ateliers de présentation.</w:t>
      </w:r>
    </w:p>
    <w:p w14:paraId="1D51B487" w14:textId="77777777" w:rsidR="00AB4811" w:rsidRDefault="00AB4811" w:rsidP="00AB4811">
      <w:pPr>
        <w:pStyle w:val="Titre1"/>
        <w:numPr>
          <w:ilvl w:val="0"/>
          <w:numId w:val="53"/>
        </w:numPr>
        <w:ind w:left="360" w:hanging="360"/>
        <w:rPr>
          <w:rFonts w:ascii="Arial" w:hAnsi="Arial" w:cs="Arial"/>
          <w:b/>
          <w:bCs/>
          <w:color w:val="002F46" w:themeColor="accent1" w:themeShade="80"/>
          <w:sz w:val="28"/>
          <w:szCs w:val="28"/>
        </w:rPr>
      </w:pPr>
      <w:bookmarkStart w:id="6" w:name="_Toc186311527"/>
      <w:bookmarkStart w:id="7" w:name="_Toc187056789"/>
      <w:r w:rsidRPr="005E74AF">
        <w:rPr>
          <w:rFonts w:ascii="Arial" w:hAnsi="Arial" w:cs="Arial"/>
          <w:b/>
          <w:bCs/>
          <w:color w:val="002F46" w:themeColor="accent1" w:themeShade="80"/>
          <w:sz w:val="28"/>
          <w:szCs w:val="28"/>
        </w:rPr>
        <w:t>Déroulement de la mission à Agadez</w:t>
      </w:r>
      <w:bookmarkEnd w:id="6"/>
      <w:bookmarkEnd w:id="7"/>
    </w:p>
    <w:p w14:paraId="628763C0" w14:textId="77777777" w:rsidR="00AB4811" w:rsidRPr="004B2340" w:rsidRDefault="00AB4811" w:rsidP="00AB4811"/>
    <w:p w14:paraId="7F0AAC3D" w14:textId="77777777" w:rsidR="00AB4811" w:rsidRDefault="00AB4811" w:rsidP="00AB4811">
      <w:pPr>
        <w:pStyle w:val="Titre2"/>
        <w:numPr>
          <w:ilvl w:val="1"/>
          <w:numId w:val="53"/>
        </w:numPr>
        <w:ind w:left="720" w:hanging="360"/>
        <w:rPr>
          <w:rFonts w:ascii="Arial" w:hAnsi="Arial" w:cs="Arial"/>
          <w:b/>
          <w:bCs/>
          <w:color w:val="002F46" w:themeColor="accent1" w:themeShade="80"/>
          <w:sz w:val="28"/>
          <w:szCs w:val="28"/>
        </w:rPr>
      </w:pPr>
      <w:bookmarkStart w:id="8" w:name="_Toc186311528"/>
      <w:bookmarkStart w:id="9" w:name="_Toc187056790"/>
      <w:r>
        <w:rPr>
          <w:rFonts w:ascii="Arial" w:hAnsi="Arial" w:cs="Arial"/>
          <w:b/>
          <w:bCs/>
          <w:color w:val="002F46" w:themeColor="accent1" w:themeShade="80"/>
          <w:sz w:val="28"/>
          <w:szCs w:val="28"/>
        </w:rPr>
        <w:t>Cérémonie d’ouverture et mise en place de la table de séance</w:t>
      </w:r>
      <w:bookmarkEnd w:id="8"/>
      <w:bookmarkEnd w:id="9"/>
    </w:p>
    <w:p w14:paraId="577EAB27" w14:textId="77777777" w:rsidR="00AB4811" w:rsidRPr="002F0889" w:rsidRDefault="00AB4811" w:rsidP="00AB4811"/>
    <w:p w14:paraId="3178CEE9" w14:textId="77777777" w:rsidR="00AB4811" w:rsidRDefault="00AB4811" w:rsidP="00AB4811">
      <w:pPr>
        <w:spacing w:line="360" w:lineRule="auto"/>
        <w:jc w:val="both"/>
        <w:rPr>
          <w:rFonts w:ascii="Arial" w:hAnsi="Arial" w:cs="Arial"/>
        </w:rPr>
      </w:pPr>
      <w:r>
        <w:rPr>
          <w:rFonts w:ascii="Arial" w:hAnsi="Arial" w:cs="Arial"/>
        </w:rPr>
        <w:t>L’atelier d’Agadez s’est déroulé l</w:t>
      </w:r>
      <w:r w:rsidRPr="002C751C">
        <w:rPr>
          <w:rFonts w:ascii="Arial" w:hAnsi="Arial" w:cs="Arial"/>
        </w:rPr>
        <w:t>e 12 décembre 2024, dans la salle de réunion de l'hôtel de la paix</w:t>
      </w:r>
      <w:r>
        <w:rPr>
          <w:rFonts w:ascii="Arial" w:hAnsi="Arial" w:cs="Arial"/>
        </w:rPr>
        <w:t>.</w:t>
      </w:r>
      <w:r w:rsidRPr="002C751C">
        <w:rPr>
          <w:rFonts w:ascii="Arial" w:hAnsi="Arial" w:cs="Arial"/>
        </w:rPr>
        <w:t xml:space="preserve"> </w:t>
      </w:r>
      <w:r>
        <w:rPr>
          <w:rFonts w:ascii="Arial" w:hAnsi="Arial" w:cs="Arial"/>
        </w:rPr>
        <w:t xml:space="preserve">L’Objectif global de cet atelier était de </w:t>
      </w:r>
      <w:r w:rsidRPr="002C751C">
        <w:rPr>
          <w:rFonts w:ascii="Arial" w:hAnsi="Arial" w:cs="Arial"/>
        </w:rPr>
        <w:t>présenter les résultats de l'étude de faisabilité de la mise à l'échelle infranationale de la Plateforme Nationale d'Information pour la Nutrition dans la région</w:t>
      </w:r>
      <w:r>
        <w:rPr>
          <w:rFonts w:ascii="Arial" w:hAnsi="Arial" w:cs="Arial"/>
        </w:rPr>
        <w:t xml:space="preserve">. </w:t>
      </w:r>
      <w:r w:rsidRPr="00EF76A9">
        <w:rPr>
          <w:rFonts w:ascii="Arial" w:hAnsi="Arial" w:cs="Arial"/>
        </w:rPr>
        <w:t>L'atelier a débuté par une allocution de la Coordonnatrice de la PNIN, suivi</w:t>
      </w:r>
      <w:r>
        <w:rPr>
          <w:rFonts w:ascii="Arial" w:hAnsi="Arial" w:cs="Arial"/>
        </w:rPr>
        <w:t>e</w:t>
      </w:r>
      <w:r w:rsidRPr="00EF76A9">
        <w:rPr>
          <w:rFonts w:ascii="Arial" w:hAnsi="Arial" w:cs="Arial"/>
        </w:rPr>
        <w:t xml:space="preserve"> d'un discours </w:t>
      </w:r>
      <w:r>
        <w:rPr>
          <w:rFonts w:ascii="Arial" w:hAnsi="Arial" w:cs="Arial"/>
        </w:rPr>
        <w:t xml:space="preserve">d’ouverture </w:t>
      </w:r>
      <w:r w:rsidRPr="00EF76A9">
        <w:rPr>
          <w:rFonts w:ascii="Arial" w:hAnsi="Arial" w:cs="Arial"/>
        </w:rPr>
        <w:t>du Directeur Régional par intérim</w:t>
      </w:r>
      <w:r w:rsidRPr="00F3445C">
        <w:rPr>
          <w:rFonts w:ascii="Arial" w:hAnsi="Arial" w:cs="Arial"/>
        </w:rPr>
        <w:t xml:space="preserve"> </w:t>
      </w:r>
      <w:r w:rsidRPr="00EF76A9">
        <w:rPr>
          <w:rFonts w:ascii="Arial" w:hAnsi="Arial" w:cs="Arial"/>
        </w:rPr>
        <w:t>de l'I</w:t>
      </w:r>
      <w:r>
        <w:rPr>
          <w:rFonts w:ascii="Arial" w:hAnsi="Arial" w:cs="Arial"/>
        </w:rPr>
        <w:t xml:space="preserve">nstitut </w:t>
      </w:r>
      <w:r w:rsidRPr="00EF76A9">
        <w:rPr>
          <w:rFonts w:ascii="Arial" w:hAnsi="Arial" w:cs="Arial"/>
        </w:rPr>
        <w:t>N</w:t>
      </w:r>
      <w:r>
        <w:rPr>
          <w:rFonts w:ascii="Arial" w:hAnsi="Arial" w:cs="Arial"/>
        </w:rPr>
        <w:t xml:space="preserve">ational de la </w:t>
      </w:r>
      <w:r w:rsidRPr="00EF76A9">
        <w:rPr>
          <w:rFonts w:ascii="Arial" w:hAnsi="Arial" w:cs="Arial"/>
        </w:rPr>
        <w:t>S</w:t>
      </w:r>
      <w:r>
        <w:rPr>
          <w:rFonts w:ascii="Arial" w:hAnsi="Arial" w:cs="Arial"/>
        </w:rPr>
        <w:t>tatistique.</w:t>
      </w:r>
    </w:p>
    <w:p w14:paraId="02A68F06" w14:textId="77777777" w:rsidR="00AB4811" w:rsidRDefault="00AB4811" w:rsidP="00AB4811">
      <w:pPr>
        <w:spacing w:line="360" w:lineRule="auto"/>
        <w:jc w:val="both"/>
        <w:rPr>
          <w:rFonts w:ascii="Arial" w:hAnsi="Arial" w:cs="Arial"/>
        </w:rPr>
      </w:pPr>
      <w:r w:rsidRPr="00F152FB">
        <w:rPr>
          <w:rFonts w:ascii="Arial" w:hAnsi="Arial" w:cs="Arial"/>
        </w:rPr>
        <w:t xml:space="preserve">La Coordonnatrice a tout d’abord exprimé sa gratitude envers toutes les personnes présentes à l’atelier pour l’attention qu’elles portent aux enjeux </w:t>
      </w:r>
      <w:r>
        <w:rPr>
          <w:rFonts w:ascii="Arial" w:hAnsi="Arial" w:cs="Arial"/>
        </w:rPr>
        <w:t>de</w:t>
      </w:r>
      <w:r w:rsidRPr="00F152FB">
        <w:rPr>
          <w:rFonts w:ascii="Arial" w:hAnsi="Arial" w:cs="Arial"/>
        </w:rPr>
        <w:t xml:space="preserve"> la nutrition.</w:t>
      </w:r>
      <w:r>
        <w:rPr>
          <w:rFonts w:ascii="Arial" w:hAnsi="Arial" w:cs="Arial"/>
        </w:rPr>
        <w:t xml:space="preserve"> </w:t>
      </w:r>
      <w:r w:rsidRPr="00DA3A1F">
        <w:rPr>
          <w:rFonts w:ascii="Arial" w:hAnsi="Arial" w:cs="Arial"/>
        </w:rPr>
        <w:t>Elle a par la suite remercié la Direction Régionale de l’INS pour l’excellente organisation de l’atelier ainsi que l’accueil chaleureux réservé à l’équipe de la PNIN.</w:t>
      </w:r>
      <w:r>
        <w:rPr>
          <w:rFonts w:ascii="Arial" w:hAnsi="Arial" w:cs="Arial"/>
        </w:rPr>
        <w:t xml:space="preserve"> En rappelant </w:t>
      </w:r>
      <w:r w:rsidRPr="00820865">
        <w:rPr>
          <w:rFonts w:ascii="Arial" w:hAnsi="Arial" w:cs="Arial"/>
        </w:rPr>
        <w:t>l</w:t>
      </w:r>
      <w:r>
        <w:rPr>
          <w:rFonts w:ascii="Arial" w:hAnsi="Arial" w:cs="Arial"/>
        </w:rPr>
        <w:t>’objectif</w:t>
      </w:r>
      <w:r w:rsidRPr="00820865">
        <w:rPr>
          <w:rFonts w:ascii="Arial" w:hAnsi="Arial" w:cs="Arial"/>
        </w:rPr>
        <w:t xml:space="preserve"> principal de la PNIN</w:t>
      </w:r>
      <w:r>
        <w:rPr>
          <w:rFonts w:ascii="Arial" w:hAnsi="Arial" w:cs="Arial"/>
        </w:rPr>
        <w:t>, la Coordonnatrice</w:t>
      </w:r>
      <w:r w:rsidRPr="00820865">
        <w:rPr>
          <w:rFonts w:ascii="Arial" w:hAnsi="Arial" w:cs="Arial"/>
        </w:rPr>
        <w:t xml:space="preserve"> </w:t>
      </w:r>
      <w:r>
        <w:rPr>
          <w:rFonts w:ascii="Arial" w:hAnsi="Arial" w:cs="Arial"/>
        </w:rPr>
        <w:t xml:space="preserve">a souligné que la Plateforme </w:t>
      </w:r>
      <w:r w:rsidRPr="00820865">
        <w:rPr>
          <w:rFonts w:ascii="Arial" w:hAnsi="Arial" w:cs="Arial"/>
        </w:rPr>
        <w:t>fourni</w:t>
      </w:r>
      <w:r>
        <w:rPr>
          <w:rFonts w:ascii="Arial" w:hAnsi="Arial" w:cs="Arial"/>
        </w:rPr>
        <w:t>t</w:t>
      </w:r>
      <w:r w:rsidRPr="00820865">
        <w:rPr>
          <w:rFonts w:ascii="Arial" w:hAnsi="Arial" w:cs="Arial"/>
        </w:rPr>
        <w:t xml:space="preserve"> des informations et des données fiables sur la situation nutritionnelle de la population, afin de soutenir la</w:t>
      </w:r>
      <w:r>
        <w:rPr>
          <w:rFonts w:ascii="Arial" w:hAnsi="Arial" w:cs="Arial"/>
        </w:rPr>
        <w:t xml:space="preserve"> conception</w:t>
      </w:r>
      <w:r w:rsidRPr="00820865">
        <w:rPr>
          <w:rFonts w:ascii="Arial" w:hAnsi="Arial" w:cs="Arial"/>
        </w:rPr>
        <w:t xml:space="preserve">, le suivi et l'évaluation des politiques et programmes relatifs à la nutrition. </w:t>
      </w:r>
      <w:r>
        <w:rPr>
          <w:rFonts w:ascii="Arial" w:hAnsi="Arial" w:cs="Arial"/>
        </w:rPr>
        <w:t>Elle a e</w:t>
      </w:r>
      <w:r w:rsidRPr="00161CDF">
        <w:rPr>
          <w:rFonts w:ascii="Arial" w:hAnsi="Arial" w:cs="Arial"/>
        </w:rPr>
        <w:t xml:space="preserve">n outre </w:t>
      </w:r>
      <w:r>
        <w:rPr>
          <w:rFonts w:ascii="Arial" w:hAnsi="Arial" w:cs="Arial"/>
        </w:rPr>
        <w:t xml:space="preserve">martelé, s’agissant de ses performances, </w:t>
      </w:r>
      <w:r w:rsidRPr="00161CDF">
        <w:rPr>
          <w:rFonts w:ascii="Arial" w:hAnsi="Arial" w:cs="Arial"/>
        </w:rPr>
        <w:t xml:space="preserve">que </w:t>
      </w:r>
      <w:r>
        <w:rPr>
          <w:rFonts w:ascii="Arial" w:hAnsi="Arial" w:cs="Arial"/>
        </w:rPr>
        <w:t xml:space="preserve">si </w:t>
      </w:r>
      <w:r w:rsidRPr="00161CDF">
        <w:rPr>
          <w:rFonts w:ascii="Arial" w:hAnsi="Arial" w:cs="Arial"/>
        </w:rPr>
        <w:t xml:space="preserve">la PNIN </w:t>
      </w:r>
      <w:r>
        <w:rPr>
          <w:rFonts w:ascii="Arial" w:hAnsi="Arial" w:cs="Arial"/>
        </w:rPr>
        <w:t>a enregistré</w:t>
      </w:r>
      <w:r w:rsidRPr="00161CDF">
        <w:rPr>
          <w:rFonts w:ascii="Arial" w:hAnsi="Arial" w:cs="Arial"/>
        </w:rPr>
        <w:t xml:space="preserve"> </w:t>
      </w:r>
      <w:r>
        <w:rPr>
          <w:rFonts w:ascii="Arial" w:hAnsi="Arial" w:cs="Arial"/>
        </w:rPr>
        <w:t>un</w:t>
      </w:r>
      <w:r w:rsidRPr="00161CDF">
        <w:rPr>
          <w:rFonts w:ascii="Arial" w:hAnsi="Arial" w:cs="Arial"/>
        </w:rPr>
        <w:t xml:space="preserve"> succès</w:t>
      </w:r>
      <w:r>
        <w:rPr>
          <w:rFonts w:ascii="Arial" w:hAnsi="Arial" w:cs="Arial"/>
        </w:rPr>
        <w:t xml:space="preserve"> notable</w:t>
      </w:r>
      <w:r w:rsidRPr="00161CDF">
        <w:rPr>
          <w:rFonts w:ascii="Arial" w:hAnsi="Arial" w:cs="Arial"/>
        </w:rPr>
        <w:t xml:space="preserve"> au niveau central durant sa première phase de mise en œuvre,</w:t>
      </w:r>
      <w:r>
        <w:rPr>
          <w:rFonts w:ascii="Arial" w:hAnsi="Arial" w:cs="Arial"/>
        </w:rPr>
        <w:t> les besoins d’informations des décideurs et des parties prenantes au niveau régional ont été insuffisamment pris en compte</w:t>
      </w:r>
      <w:r w:rsidRPr="00161CDF">
        <w:rPr>
          <w:rFonts w:ascii="Arial" w:hAnsi="Arial" w:cs="Arial"/>
        </w:rPr>
        <w:t xml:space="preserve">. C'est pourquoi, </w:t>
      </w:r>
      <w:r>
        <w:rPr>
          <w:rFonts w:ascii="Arial" w:hAnsi="Arial" w:cs="Arial"/>
        </w:rPr>
        <w:t xml:space="preserve">la deuxième phase en cours a mis l’emphase sur la mise à l’échelle infranationale de la PNIN. C’est dans ce contexte que s’inscrit cette </w:t>
      </w:r>
      <w:r w:rsidRPr="00161CDF">
        <w:rPr>
          <w:rFonts w:ascii="Arial" w:hAnsi="Arial" w:cs="Arial"/>
        </w:rPr>
        <w:t>étude de faisabilité</w:t>
      </w:r>
      <w:r>
        <w:rPr>
          <w:rFonts w:ascii="Arial" w:hAnsi="Arial" w:cs="Arial"/>
        </w:rPr>
        <w:t xml:space="preserve"> sur sa mise à l’échelle infranational au niveau région</w:t>
      </w:r>
      <w:r w:rsidRPr="00161CDF">
        <w:rPr>
          <w:rFonts w:ascii="Arial" w:hAnsi="Arial" w:cs="Arial"/>
        </w:rPr>
        <w:t>.</w:t>
      </w:r>
      <w:r>
        <w:rPr>
          <w:rFonts w:ascii="Arial" w:hAnsi="Arial" w:cs="Arial"/>
        </w:rPr>
        <w:t xml:space="preserve"> </w:t>
      </w:r>
      <w:r w:rsidRPr="00E34AAC">
        <w:rPr>
          <w:rFonts w:ascii="Arial" w:hAnsi="Arial" w:cs="Arial"/>
        </w:rPr>
        <w:t xml:space="preserve">Elle a enfin indiqué que les résultats obtenus dans les deux </w:t>
      </w:r>
      <w:r w:rsidRPr="00E34AAC">
        <w:rPr>
          <w:rFonts w:ascii="Arial" w:hAnsi="Arial" w:cs="Arial"/>
        </w:rPr>
        <w:lastRenderedPageBreak/>
        <w:t xml:space="preserve">régions constitueront </w:t>
      </w:r>
      <w:r>
        <w:rPr>
          <w:rFonts w:ascii="Arial" w:hAnsi="Arial" w:cs="Arial"/>
        </w:rPr>
        <w:t>une étude de</w:t>
      </w:r>
      <w:r w:rsidRPr="00E34AAC">
        <w:rPr>
          <w:rFonts w:ascii="Arial" w:hAnsi="Arial" w:cs="Arial"/>
        </w:rPr>
        <w:t xml:space="preserve"> </w:t>
      </w:r>
      <w:r>
        <w:rPr>
          <w:rFonts w:ascii="Arial" w:hAnsi="Arial" w:cs="Arial"/>
        </w:rPr>
        <w:t>base</w:t>
      </w:r>
      <w:r w:rsidRPr="00E34AAC">
        <w:rPr>
          <w:rFonts w:ascii="Arial" w:hAnsi="Arial" w:cs="Arial"/>
        </w:rPr>
        <w:t xml:space="preserve"> pour la mise en œuvre de la PNIN dans les autres régions.</w:t>
      </w:r>
    </w:p>
    <w:p w14:paraId="4AC98C81" w14:textId="77777777" w:rsidR="00AB4811" w:rsidRDefault="00AB4811" w:rsidP="00AB4811">
      <w:pPr>
        <w:spacing w:line="360" w:lineRule="auto"/>
        <w:jc w:val="both"/>
        <w:rPr>
          <w:rFonts w:ascii="Arial" w:hAnsi="Arial" w:cs="Arial"/>
        </w:rPr>
      </w:pPr>
      <w:r>
        <w:rPr>
          <w:rFonts w:ascii="Arial" w:hAnsi="Arial" w:cs="Arial"/>
        </w:rPr>
        <w:t>Quant au</w:t>
      </w:r>
      <w:r w:rsidRPr="00F65BAC">
        <w:rPr>
          <w:rFonts w:ascii="Arial" w:hAnsi="Arial" w:cs="Arial"/>
        </w:rPr>
        <w:t xml:space="preserve"> Directeur Régional par intérim de l'INS</w:t>
      </w:r>
      <w:r>
        <w:rPr>
          <w:rFonts w:ascii="Arial" w:hAnsi="Arial" w:cs="Arial"/>
        </w:rPr>
        <w:t>, il</w:t>
      </w:r>
      <w:r w:rsidRPr="00F65BAC">
        <w:rPr>
          <w:rFonts w:ascii="Arial" w:hAnsi="Arial" w:cs="Arial"/>
        </w:rPr>
        <w:t xml:space="preserve"> a débuté son discours en exprimant sa gratitude envers les participants à l'atelier</w:t>
      </w:r>
      <w:r>
        <w:rPr>
          <w:rFonts w:ascii="Arial" w:hAnsi="Arial" w:cs="Arial"/>
        </w:rPr>
        <w:t>.</w:t>
      </w:r>
      <w:r w:rsidRPr="00F65BAC">
        <w:rPr>
          <w:rFonts w:ascii="Arial" w:hAnsi="Arial" w:cs="Arial"/>
        </w:rPr>
        <w:t xml:space="preserve"> Il </w:t>
      </w:r>
      <w:r>
        <w:rPr>
          <w:rFonts w:ascii="Arial" w:hAnsi="Arial" w:cs="Arial"/>
        </w:rPr>
        <w:t>n’a pas manqué de rappeler</w:t>
      </w:r>
      <w:r w:rsidRPr="00F65BAC">
        <w:rPr>
          <w:rFonts w:ascii="Arial" w:hAnsi="Arial" w:cs="Arial"/>
        </w:rPr>
        <w:t xml:space="preserve"> </w:t>
      </w:r>
      <w:r>
        <w:rPr>
          <w:rFonts w:ascii="Arial" w:hAnsi="Arial" w:cs="Arial"/>
        </w:rPr>
        <w:t>qu’</w:t>
      </w:r>
      <w:r w:rsidRPr="00F65BAC">
        <w:rPr>
          <w:rFonts w:ascii="Arial" w:hAnsi="Arial" w:cs="Arial"/>
        </w:rPr>
        <w:t xml:space="preserve">en novembre 2024, la PNIN </w:t>
      </w:r>
      <w:r>
        <w:rPr>
          <w:rFonts w:ascii="Arial" w:hAnsi="Arial" w:cs="Arial"/>
        </w:rPr>
        <w:t>a</w:t>
      </w:r>
      <w:r w:rsidRPr="00F65BAC">
        <w:rPr>
          <w:rFonts w:ascii="Arial" w:hAnsi="Arial" w:cs="Arial"/>
        </w:rPr>
        <w:t xml:space="preserve"> </w:t>
      </w:r>
      <w:r>
        <w:rPr>
          <w:rFonts w:ascii="Arial" w:hAnsi="Arial" w:cs="Arial"/>
        </w:rPr>
        <w:t>tenu</w:t>
      </w:r>
      <w:r w:rsidRPr="00F65BAC">
        <w:rPr>
          <w:rFonts w:ascii="Arial" w:hAnsi="Arial" w:cs="Arial"/>
        </w:rPr>
        <w:t xml:space="preserve"> une conférence sur la nutrition </w:t>
      </w:r>
      <w:r>
        <w:rPr>
          <w:rFonts w:ascii="Arial" w:hAnsi="Arial" w:cs="Arial"/>
        </w:rPr>
        <w:t xml:space="preserve">dans la région d’Agadez qui a vu la </w:t>
      </w:r>
      <w:r w:rsidRPr="00F65BAC">
        <w:rPr>
          <w:rFonts w:ascii="Arial" w:hAnsi="Arial" w:cs="Arial"/>
        </w:rPr>
        <w:t>particip</w:t>
      </w:r>
      <w:r>
        <w:rPr>
          <w:rFonts w:ascii="Arial" w:hAnsi="Arial" w:cs="Arial"/>
        </w:rPr>
        <w:t>ation de</w:t>
      </w:r>
      <w:r w:rsidRPr="00F65BAC">
        <w:rPr>
          <w:rFonts w:ascii="Arial" w:hAnsi="Arial" w:cs="Arial"/>
        </w:rPr>
        <w:t xml:space="preserve"> plusieurs parties prenantes locales.</w:t>
      </w:r>
      <w:r>
        <w:rPr>
          <w:rFonts w:ascii="Arial" w:hAnsi="Arial" w:cs="Arial"/>
        </w:rPr>
        <w:t xml:space="preserve"> Il a aussi rappelé les objectifs de l’étude de faisabilité de la mise à l’échelle infranationale de la PNIN dans les régions de Maradi et d’Agadez objet du présent atelier. Il a terminé ses propos en encourageant les participants à suivre avec intérêt </w:t>
      </w:r>
      <w:r w:rsidRPr="00071324">
        <w:rPr>
          <w:rFonts w:ascii="Arial" w:hAnsi="Arial" w:cs="Arial"/>
        </w:rPr>
        <w:t>les présentations</w:t>
      </w:r>
      <w:r>
        <w:rPr>
          <w:rFonts w:ascii="Arial" w:hAnsi="Arial" w:cs="Arial"/>
        </w:rPr>
        <w:t xml:space="preserve"> des consultants et </w:t>
      </w:r>
      <w:r w:rsidRPr="000A5077">
        <w:rPr>
          <w:rFonts w:ascii="Arial" w:hAnsi="Arial" w:cs="Arial"/>
        </w:rPr>
        <w:t xml:space="preserve">à partager leurs contributions et suggestions </w:t>
      </w:r>
      <w:r>
        <w:rPr>
          <w:rFonts w:ascii="Arial" w:hAnsi="Arial" w:cs="Arial"/>
        </w:rPr>
        <w:t>afin d’atteindre les objectifs assignés à l’atelier.</w:t>
      </w:r>
    </w:p>
    <w:p w14:paraId="31201AF7" w14:textId="77777777" w:rsidR="00AB4811" w:rsidRDefault="00AB4811" w:rsidP="00AB4811">
      <w:pPr>
        <w:spacing w:line="360" w:lineRule="auto"/>
        <w:jc w:val="both"/>
        <w:rPr>
          <w:rFonts w:ascii="Arial" w:hAnsi="Arial" w:cs="Arial"/>
        </w:rPr>
      </w:pPr>
      <w:r>
        <w:rPr>
          <w:rFonts w:ascii="Arial" w:hAnsi="Arial" w:cs="Arial"/>
        </w:rPr>
        <w:t xml:space="preserve">Conformément au planning, les activités se sont poursuivies par une </w:t>
      </w:r>
      <w:proofErr w:type="spellStart"/>
      <w:r>
        <w:rPr>
          <w:rFonts w:ascii="Arial" w:hAnsi="Arial" w:cs="Arial"/>
        </w:rPr>
        <w:t>fatiha</w:t>
      </w:r>
      <w:proofErr w:type="spellEnd"/>
      <w:r>
        <w:rPr>
          <w:rFonts w:ascii="Arial" w:hAnsi="Arial" w:cs="Arial"/>
        </w:rPr>
        <w:t xml:space="preserve"> et la présentation de tous les participants. Ensuite, la</w:t>
      </w:r>
      <w:r w:rsidRPr="0026064B">
        <w:rPr>
          <w:rFonts w:ascii="Arial" w:hAnsi="Arial" w:cs="Arial"/>
        </w:rPr>
        <w:t xml:space="preserve"> table de séance a été </w:t>
      </w:r>
      <w:r>
        <w:rPr>
          <w:rFonts w:ascii="Arial" w:hAnsi="Arial" w:cs="Arial"/>
        </w:rPr>
        <w:t>mise en place. Elle se</w:t>
      </w:r>
      <w:r w:rsidRPr="0026064B">
        <w:rPr>
          <w:rFonts w:ascii="Arial" w:hAnsi="Arial" w:cs="Arial"/>
        </w:rPr>
        <w:t xml:space="preserve"> compos</w:t>
      </w:r>
      <w:r>
        <w:rPr>
          <w:rFonts w:ascii="Arial" w:hAnsi="Arial" w:cs="Arial"/>
        </w:rPr>
        <w:t>e comme suit :</w:t>
      </w:r>
    </w:p>
    <w:p w14:paraId="37B74801" w14:textId="77777777" w:rsidR="00AB4811" w:rsidRPr="00AC3F57" w:rsidRDefault="00AB4811" w:rsidP="00AB4811">
      <w:pPr>
        <w:pStyle w:val="Paragraphedeliste"/>
        <w:numPr>
          <w:ilvl w:val="0"/>
          <w:numId w:val="52"/>
        </w:numPr>
        <w:spacing w:before="120" w:after="0" w:line="360" w:lineRule="auto"/>
        <w:jc w:val="both"/>
        <w:rPr>
          <w:rFonts w:cs="Arial"/>
        </w:rPr>
      </w:pPr>
      <w:r w:rsidRPr="00AC3F57">
        <w:rPr>
          <w:rFonts w:cs="Arial"/>
          <w:b/>
          <w:bCs/>
        </w:rPr>
        <w:t>Président </w:t>
      </w:r>
      <w:r w:rsidRPr="00AC3F57">
        <w:rPr>
          <w:rFonts w:cs="Arial"/>
        </w:rPr>
        <w:t xml:space="preserve">: </w:t>
      </w:r>
      <w:proofErr w:type="spellStart"/>
      <w:r w:rsidRPr="00AC3F57">
        <w:rPr>
          <w:rFonts w:cs="Arial"/>
        </w:rPr>
        <w:t>Elh</w:t>
      </w:r>
      <w:proofErr w:type="spellEnd"/>
      <w:r w:rsidRPr="00AC3F57">
        <w:rPr>
          <w:rFonts w:cs="Arial"/>
        </w:rPr>
        <w:t xml:space="preserve"> Mohamed </w:t>
      </w:r>
      <w:proofErr w:type="spellStart"/>
      <w:r w:rsidRPr="00AC3F57">
        <w:rPr>
          <w:rFonts w:cs="Arial"/>
        </w:rPr>
        <w:t>Touraouc</w:t>
      </w:r>
      <w:proofErr w:type="spellEnd"/>
      <w:r w:rsidRPr="00AC3F57">
        <w:rPr>
          <w:rFonts w:cs="Arial"/>
        </w:rPr>
        <w:t xml:space="preserve"> (Représentant du Sultan d'Agadez)</w:t>
      </w:r>
      <w:r>
        <w:rPr>
          <w:rFonts w:cs="Arial"/>
        </w:rPr>
        <w:t> ;</w:t>
      </w:r>
    </w:p>
    <w:p w14:paraId="0D5212C7" w14:textId="77777777" w:rsidR="00AB4811" w:rsidRPr="00AC3F57" w:rsidRDefault="00AB4811" w:rsidP="00AB4811">
      <w:pPr>
        <w:pStyle w:val="Paragraphedeliste"/>
        <w:numPr>
          <w:ilvl w:val="0"/>
          <w:numId w:val="52"/>
        </w:numPr>
        <w:spacing w:before="120" w:after="0" w:line="360" w:lineRule="auto"/>
        <w:jc w:val="both"/>
        <w:rPr>
          <w:rFonts w:cs="Arial"/>
        </w:rPr>
      </w:pPr>
      <w:r w:rsidRPr="00AC3F57">
        <w:rPr>
          <w:rFonts w:cs="Arial"/>
          <w:b/>
          <w:bCs/>
        </w:rPr>
        <w:t>Vice-président</w:t>
      </w:r>
      <w:r w:rsidRPr="00AC3F57">
        <w:rPr>
          <w:rFonts w:cs="Arial"/>
        </w:rPr>
        <w:t xml:space="preserve"> : </w:t>
      </w:r>
      <w:proofErr w:type="spellStart"/>
      <w:r w:rsidRPr="00AC3F57">
        <w:rPr>
          <w:rFonts w:cs="Arial"/>
        </w:rPr>
        <w:t>Guergou</w:t>
      </w:r>
      <w:proofErr w:type="spellEnd"/>
      <w:r w:rsidRPr="00AC3F57">
        <w:rPr>
          <w:rFonts w:cs="Arial"/>
        </w:rPr>
        <w:t xml:space="preserve"> </w:t>
      </w:r>
      <w:proofErr w:type="spellStart"/>
      <w:r w:rsidRPr="00AC3F57">
        <w:rPr>
          <w:rFonts w:cs="Arial"/>
        </w:rPr>
        <w:t>Abdoulwahid</w:t>
      </w:r>
      <w:proofErr w:type="spellEnd"/>
      <w:r w:rsidRPr="00AC3F57">
        <w:rPr>
          <w:rFonts w:cs="Arial"/>
        </w:rPr>
        <w:t xml:space="preserve"> (Directeur Régional par intérim de l'INS)</w:t>
      </w:r>
      <w:r>
        <w:rPr>
          <w:rFonts w:cs="Arial"/>
        </w:rPr>
        <w:t> ;</w:t>
      </w:r>
    </w:p>
    <w:p w14:paraId="20A7098D" w14:textId="77777777" w:rsidR="00AB4811" w:rsidRPr="00AC3F57" w:rsidRDefault="00AB4811" w:rsidP="00AB4811">
      <w:pPr>
        <w:pStyle w:val="Paragraphedeliste"/>
        <w:numPr>
          <w:ilvl w:val="0"/>
          <w:numId w:val="52"/>
        </w:numPr>
        <w:spacing w:before="120" w:after="0" w:line="360" w:lineRule="auto"/>
        <w:jc w:val="both"/>
        <w:rPr>
          <w:rFonts w:cs="Arial"/>
        </w:rPr>
      </w:pPr>
      <w:r w:rsidRPr="00AC3F57">
        <w:rPr>
          <w:rFonts w:cs="Arial"/>
          <w:b/>
          <w:bCs/>
        </w:rPr>
        <w:t>Premier rapporteur</w:t>
      </w:r>
      <w:r w:rsidRPr="00AC3F57">
        <w:rPr>
          <w:rFonts w:cs="Arial"/>
        </w:rPr>
        <w:t> : Ali Adamou Issa (Statisticien Principal de la PNIN)</w:t>
      </w:r>
      <w:r>
        <w:rPr>
          <w:rFonts w:cs="Arial"/>
        </w:rPr>
        <w:t> ;</w:t>
      </w:r>
    </w:p>
    <w:p w14:paraId="432634F9" w14:textId="77777777" w:rsidR="00AB4811" w:rsidRDefault="00AB4811" w:rsidP="00AB4811">
      <w:pPr>
        <w:pStyle w:val="Paragraphedeliste"/>
        <w:numPr>
          <w:ilvl w:val="0"/>
          <w:numId w:val="52"/>
        </w:numPr>
        <w:spacing w:before="120" w:after="0" w:line="360" w:lineRule="auto"/>
        <w:jc w:val="both"/>
        <w:rPr>
          <w:rFonts w:cs="Arial"/>
        </w:rPr>
      </w:pPr>
      <w:r w:rsidRPr="00AC3F57">
        <w:rPr>
          <w:rFonts w:cs="Arial"/>
          <w:b/>
          <w:bCs/>
        </w:rPr>
        <w:t>Deuxième rapporteur</w:t>
      </w:r>
      <w:r w:rsidRPr="00AC3F57">
        <w:rPr>
          <w:rFonts w:cs="Arial"/>
        </w:rPr>
        <w:t xml:space="preserve"> : Mohamed </w:t>
      </w:r>
      <w:proofErr w:type="spellStart"/>
      <w:r w:rsidRPr="00AC3F57">
        <w:rPr>
          <w:rFonts w:cs="Arial"/>
        </w:rPr>
        <w:t>Attan</w:t>
      </w:r>
      <w:proofErr w:type="spellEnd"/>
      <w:r w:rsidRPr="00AC3F57">
        <w:rPr>
          <w:rFonts w:cs="Arial"/>
        </w:rPr>
        <w:t xml:space="preserve"> (</w:t>
      </w:r>
      <w:r>
        <w:rPr>
          <w:rFonts w:cs="Arial"/>
        </w:rPr>
        <w:t>P</w:t>
      </w:r>
      <w:r w:rsidRPr="00AC3F57">
        <w:rPr>
          <w:rFonts w:cs="Arial"/>
        </w:rPr>
        <w:t>résentateur à la Radio NOMADE FM).</w:t>
      </w:r>
    </w:p>
    <w:p w14:paraId="0FEBA0A6" w14:textId="77777777" w:rsidR="00AB4811" w:rsidRPr="00AC3F57" w:rsidRDefault="00AB4811" w:rsidP="00AB4811">
      <w:pPr>
        <w:pStyle w:val="Paragraphedeliste"/>
        <w:spacing w:before="120" w:after="0" w:line="360" w:lineRule="auto"/>
        <w:jc w:val="both"/>
        <w:rPr>
          <w:rFonts w:cs="Arial"/>
        </w:rPr>
      </w:pPr>
    </w:p>
    <w:p w14:paraId="2BCB0AA0" w14:textId="77777777" w:rsidR="00AB4811" w:rsidRDefault="00AB4811" w:rsidP="00AB4811">
      <w:pPr>
        <w:pStyle w:val="Titre2"/>
        <w:numPr>
          <w:ilvl w:val="1"/>
          <w:numId w:val="53"/>
        </w:numPr>
        <w:ind w:left="720" w:hanging="360"/>
        <w:rPr>
          <w:rFonts w:ascii="Arial" w:hAnsi="Arial" w:cs="Arial"/>
          <w:b/>
          <w:bCs/>
          <w:color w:val="002F46" w:themeColor="accent1" w:themeShade="80"/>
          <w:sz w:val="28"/>
          <w:szCs w:val="28"/>
        </w:rPr>
      </w:pPr>
      <w:bookmarkStart w:id="10" w:name="_Toc186311529"/>
      <w:bookmarkStart w:id="11" w:name="_Toc187056791"/>
      <w:r w:rsidRPr="00AD2C4E">
        <w:rPr>
          <w:rFonts w:ascii="Arial" w:hAnsi="Arial" w:cs="Arial"/>
          <w:b/>
          <w:bCs/>
          <w:color w:val="002F46" w:themeColor="accent1" w:themeShade="80"/>
          <w:sz w:val="28"/>
          <w:szCs w:val="28"/>
        </w:rPr>
        <w:t>Présentation de la PNIN</w:t>
      </w:r>
      <w:bookmarkEnd w:id="10"/>
      <w:bookmarkEnd w:id="11"/>
    </w:p>
    <w:p w14:paraId="2763719F" w14:textId="77777777" w:rsidR="00AB4811" w:rsidRPr="006377B0" w:rsidRDefault="00AB4811" w:rsidP="00AB4811"/>
    <w:p w14:paraId="2D0A9DE8" w14:textId="77777777" w:rsidR="00AB4811" w:rsidRDefault="00AB4811" w:rsidP="00AB4811">
      <w:pPr>
        <w:spacing w:line="360" w:lineRule="auto"/>
        <w:jc w:val="both"/>
        <w:rPr>
          <w:rFonts w:ascii="Arial" w:hAnsi="Arial" w:cs="Arial"/>
        </w:rPr>
      </w:pPr>
      <w:r w:rsidRPr="00B04300">
        <w:rPr>
          <w:rFonts w:ascii="Arial" w:hAnsi="Arial" w:cs="Arial"/>
        </w:rPr>
        <w:t>Cette présentation</w:t>
      </w:r>
      <w:r>
        <w:rPr>
          <w:rFonts w:ascii="Arial" w:hAnsi="Arial" w:cs="Arial"/>
        </w:rPr>
        <w:t xml:space="preserve"> animée par Almoustapha Théodore Yatta, analyste principal de la PNIN, a</w:t>
      </w:r>
      <w:r w:rsidRPr="00B04300">
        <w:rPr>
          <w:rFonts w:ascii="Arial" w:hAnsi="Arial" w:cs="Arial"/>
        </w:rPr>
        <w:t xml:space="preserve"> </w:t>
      </w:r>
      <w:r>
        <w:rPr>
          <w:rFonts w:ascii="Arial" w:hAnsi="Arial" w:cs="Arial"/>
        </w:rPr>
        <w:t>mis en exergue</w:t>
      </w:r>
      <w:r w:rsidRPr="00B04300">
        <w:rPr>
          <w:rFonts w:ascii="Arial" w:hAnsi="Arial" w:cs="Arial"/>
        </w:rPr>
        <w:t xml:space="preserve"> le</w:t>
      </w:r>
      <w:r>
        <w:rPr>
          <w:rFonts w:ascii="Arial" w:hAnsi="Arial" w:cs="Arial"/>
        </w:rPr>
        <w:t xml:space="preserve"> contexte dans lequel</w:t>
      </w:r>
      <w:r w:rsidRPr="00B04300">
        <w:rPr>
          <w:rFonts w:ascii="Arial" w:hAnsi="Arial" w:cs="Arial"/>
        </w:rPr>
        <w:t xml:space="preserve"> la PNIN</w:t>
      </w:r>
      <w:r>
        <w:rPr>
          <w:rFonts w:ascii="Arial" w:hAnsi="Arial" w:cs="Arial"/>
        </w:rPr>
        <w:t xml:space="preserve"> a vu le jour</w:t>
      </w:r>
      <w:r w:rsidRPr="00B04300">
        <w:rPr>
          <w:rFonts w:ascii="Arial" w:hAnsi="Arial" w:cs="Arial"/>
        </w:rPr>
        <w:t xml:space="preserve">, </w:t>
      </w:r>
      <w:r>
        <w:rPr>
          <w:rFonts w:ascii="Arial" w:hAnsi="Arial" w:cs="Arial"/>
        </w:rPr>
        <w:t>s</w:t>
      </w:r>
      <w:r w:rsidRPr="00B04300">
        <w:rPr>
          <w:rFonts w:ascii="Arial" w:hAnsi="Arial" w:cs="Arial"/>
        </w:rPr>
        <w:t>es missions</w:t>
      </w:r>
      <w:r>
        <w:rPr>
          <w:rFonts w:ascii="Arial" w:hAnsi="Arial" w:cs="Arial"/>
        </w:rPr>
        <w:t>, ses résultats attendus, ses parties prenantes, ses acteurs, son fonctionnement à travers ses trois cycles</w:t>
      </w:r>
      <w:r w:rsidRPr="00B04300">
        <w:rPr>
          <w:rFonts w:ascii="Arial" w:hAnsi="Arial" w:cs="Arial"/>
        </w:rPr>
        <w:t xml:space="preserve">, le Plan Cadre d’Analyse </w:t>
      </w:r>
      <w:r>
        <w:rPr>
          <w:rFonts w:ascii="Arial" w:hAnsi="Arial" w:cs="Arial"/>
        </w:rPr>
        <w:t>(PCA)</w:t>
      </w:r>
      <w:r w:rsidRPr="00B04300">
        <w:rPr>
          <w:rFonts w:ascii="Arial" w:hAnsi="Arial" w:cs="Arial"/>
        </w:rPr>
        <w:t xml:space="preserve">, le processus de priorisation des questions d’analyses du PCA </w:t>
      </w:r>
      <w:r>
        <w:rPr>
          <w:rFonts w:ascii="Arial" w:hAnsi="Arial" w:cs="Arial"/>
        </w:rPr>
        <w:t>ainsi que</w:t>
      </w:r>
      <w:r w:rsidRPr="00B04300">
        <w:rPr>
          <w:rFonts w:ascii="Arial" w:hAnsi="Arial" w:cs="Arial"/>
        </w:rPr>
        <w:t xml:space="preserve"> le portail web de la PNIN</w:t>
      </w:r>
      <w:r>
        <w:rPr>
          <w:rFonts w:ascii="Arial" w:hAnsi="Arial" w:cs="Arial"/>
        </w:rPr>
        <w:t xml:space="preserve">. </w:t>
      </w:r>
      <w:r w:rsidRPr="00CA033D">
        <w:rPr>
          <w:rFonts w:ascii="Arial" w:hAnsi="Arial" w:cs="Arial"/>
        </w:rPr>
        <w:t xml:space="preserve">Au cours de sa présentation, </w:t>
      </w:r>
      <w:r>
        <w:rPr>
          <w:rFonts w:ascii="Arial" w:hAnsi="Arial" w:cs="Arial"/>
        </w:rPr>
        <w:t>il</w:t>
      </w:r>
      <w:r w:rsidRPr="00CA033D">
        <w:rPr>
          <w:rFonts w:ascii="Arial" w:hAnsi="Arial" w:cs="Arial"/>
        </w:rPr>
        <w:t xml:space="preserve"> a souligné que la nutrition doit être abordée de </w:t>
      </w:r>
      <w:r>
        <w:rPr>
          <w:rFonts w:ascii="Arial" w:hAnsi="Arial" w:cs="Arial"/>
        </w:rPr>
        <w:t>façon</w:t>
      </w:r>
      <w:r w:rsidRPr="00CA033D">
        <w:rPr>
          <w:rFonts w:ascii="Arial" w:hAnsi="Arial" w:cs="Arial"/>
        </w:rPr>
        <w:t xml:space="preserve"> multisectorielle, impliquant ainsi divers </w:t>
      </w:r>
      <w:r>
        <w:rPr>
          <w:rFonts w:ascii="Arial" w:hAnsi="Arial" w:cs="Arial"/>
        </w:rPr>
        <w:t xml:space="preserve">secteurs </w:t>
      </w:r>
      <w:r w:rsidRPr="00CA033D">
        <w:rPr>
          <w:rFonts w:ascii="Arial" w:hAnsi="Arial" w:cs="Arial"/>
        </w:rPr>
        <w:t>tels que l'agriculture, l'élevage, l'éducation, l'environnement, l'action humanitaire, la santé, l'hydraulique et la promotion des femmes</w:t>
      </w:r>
      <w:r>
        <w:rPr>
          <w:rFonts w:ascii="Arial" w:hAnsi="Arial" w:cs="Arial"/>
        </w:rPr>
        <w:t xml:space="preserve"> et divers acteurs communautaires tels que les médias et la société civile. </w:t>
      </w:r>
      <w:r w:rsidRPr="00327B66">
        <w:rPr>
          <w:rFonts w:ascii="Arial" w:hAnsi="Arial" w:cs="Arial"/>
        </w:rPr>
        <w:t>Il a également souligné que</w:t>
      </w:r>
      <w:r>
        <w:rPr>
          <w:rFonts w:ascii="Arial" w:hAnsi="Arial" w:cs="Arial"/>
        </w:rPr>
        <w:t xml:space="preserve"> dans le cadre de formulation du PCA</w:t>
      </w:r>
      <w:r w:rsidRPr="00327B66">
        <w:rPr>
          <w:rFonts w:ascii="Arial" w:hAnsi="Arial" w:cs="Arial"/>
        </w:rPr>
        <w:t>, compte tenu du grand nombre de questions soulevées par les décideurs</w:t>
      </w:r>
      <w:r>
        <w:rPr>
          <w:rFonts w:ascii="Arial" w:hAnsi="Arial" w:cs="Arial"/>
        </w:rPr>
        <w:t xml:space="preserve"> et les différents acteurs de la nutrition</w:t>
      </w:r>
      <w:r w:rsidRPr="00327B66">
        <w:rPr>
          <w:rFonts w:ascii="Arial" w:hAnsi="Arial" w:cs="Arial"/>
        </w:rPr>
        <w:t>, la PNIN procède à une priorisation des questions selon des critères bien définis qu'il a exposés en détail.</w:t>
      </w:r>
    </w:p>
    <w:p w14:paraId="0B588927" w14:textId="77777777" w:rsidR="00AB4811" w:rsidRDefault="00AB4811" w:rsidP="00AB4811">
      <w:pPr>
        <w:spacing w:line="360" w:lineRule="auto"/>
        <w:jc w:val="both"/>
        <w:rPr>
          <w:rFonts w:ascii="Arial" w:hAnsi="Arial" w:cs="Arial"/>
        </w:rPr>
      </w:pPr>
      <w:r>
        <w:rPr>
          <w:rFonts w:ascii="Arial" w:hAnsi="Arial" w:cs="Arial"/>
        </w:rPr>
        <w:t>Les échanges ayant suivi la présentation sont résumés dans le tableau ci-après.</w:t>
      </w:r>
    </w:p>
    <w:p w14:paraId="4EA4CE4F" w14:textId="77777777" w:rsidR="007E5072" w:rsidRDefault="007E5072" w:rsidP="00C146FA">
      <w:pPr>
        <w:tabs>
          <w:tab w:val="left" w:pos="1550"/>
        </w:tabs>
        <w:rPr>
          <w:sz w:val="28"/>
          <w:szCs w:val="28"/>
          <w:lang w:eastAsia="fr-FR"/>
        </w:rPr>
      </w:pPr>
    </w:p>
    <w:p w14:paraId="68E9260E" w14:textId="77777777" w:rsidR="007355C3" w:rsidRPr="007546A5" w:rsidRDefault="007355C3" w:rsidP="007355C3">
      <w:pPr>
        <w:pStyle w:val="Lgende"/>
        <w:rPr>
          <w:rFonts w:ascii="Arial" w:hAnsi="Arial" w:cs="Arial"/>
          <w:b/>
          <w:bCs/>
          <w:sz w:val="22"/>
          <w:szCs w:val="22"/>
        </w:rPr>
      </w:pPr>
      <w:bookmarkStart w:id="12" w:name="_Toc186311538"/>
      <w:bookmarkStart w:id="13" w:name="_Toc187056909"/>
      <w:r w:rsidRPr="007546A5">
        <w:rPr>
          <w:b/>
          <w:bCs/>
          <w:sz w:val="22"/>
          <w:szCs w:val="22"/>
        </w:rPr>
        <w:lastRenderedPageBreak/>
        <w:t xml:space="preserve">Tableau </w:t>
      </w:r>
      <w:r w:rsidRPr="007546A5">
        <w:rPr>
          <w:b/>
          <w:bCs/>
          <w:sz w:val="22"/>
          <w:szCs w:val="22"/>
        </w:rPr>
        <w:fldChar w:fldCharType="begin"/>
      </w:r>
      <w:r w:rsidRPr="007546A5">
        <w:rPr>
          <w:b/>
          <w:bCs/>
          <w:sz w:val="22"/>
          <w:szCs w:val="22"/>
        </w:rPr>
        <w:instrText xml:space="preserve"> SEQ Tableau \* ARABIC </w:instrText>
      </w:r>
      <w:r w:rsidRPr="007546A5">
        <w:rPr>
          <w:b/>
          <w:bCs/>
          <w:sz w:val="22"/>
          <w:szCs w:val="22"/>
        </w:rPr>
        <w:fldChar w:fldCharType="separate"/>
      </w:r>
      <w:r>
        <w:rPr>
          <w:b/>
          <w:bCs/>
          <w:noProof/>
          <w:sz w:val="22"/>
          <w:szCs w:val="22"/>
        </w:rPr>
        <w:t>1</w:t>
      </w:r>
      <w:r w:rsidRPr="007546A5">
        <w:rPr>
          <w:b/>
          <w:bCs/>
          <w:sz w:val="22"/>
          <w:szCs w:val="22"/>
        </w:rPr>
        <w:fldChar w:fldCharType="end"/>
      </w:r>
      <w:r w:rsidRPr="007546A5">
        <w:rPr>
          <w:b/>
          <w:bCs/>
          <w:sz w:val="22"/>
          <w:szCs w:val="22"/>
        </w:rPr>
        <w:t xml:space="preserve"> : </w:t>
      </w:r>
      <w:r>
        <w:rPr>
          <w:b/>
          <w:bCs/>
          <w:sz w:val="22"/>
          <w:szCs w:val="22"/>
        </w:rPr>
        <w:t>Résumé des é</w:t>
      </w:r>
      <w:r w:rsidRPr="007546A5">
        <w:rPr>
          <w:b/>
          <w:bCs/>
          <w:sz w:val="22"/>
          <w:szCs w:val="22"/>
        </w:rPr>
        <w:t xml:space="preserve">changes ayant suivi la présentation </w:t>
      </w:r>
      <w:r>
        <w:rPr>
          <w:b/>
          <w:bCs/>
          <w:sz w:val="22"/>
          <w:szCs w:val="22"/>
        </w:rPr>
        <w:t>de</w:t>
      </w:r>
      <w:r w:rsidRPr="007546A5">
        <w:rPr>
          <w:b/>
          <w:bCs/>
          <w:sz w:val="22"/>
          <w:szCs w:val="22"/>
        </w:rPr>
        <w:t xml:space="preserve"> la PNIN</w:t>
      </w:r>
      <w:r>
        <w:rPr>
          <w:b/>
          <w:bCs/>
          <w:sz w:val="22"/>
          <w:szCs w:val="22"/>
        </w:rPr>
        <w:t xml:space="preserve"> dans la région d’Agadez</w:t>
      </w:r>
      <w:bookmarkEnd w:id="12"/>
      <w:bookmarkEnd w:id="13"/>
    </w:p>
    <w:tbl>
      <w:tblPr>
        <w:tblStyle w:val="TableauGrille4-Accentuation1"/>
        <w:tblW w:w="5000" w:type="pct"/>
        <w:tblLook w:val="04A0" w:firstRow="1" w:lastRow="0" w:firstColumn="1" w:lastColumn="0" w:noHBand="0" w:noVBand="1"/>
      </w:tblPr>
      <w:tblGrid>
        <w:gridCol w:w="4530"/>
        <w:gridCol w:w="4530"/>
      </w:tblGrid>
      <w:tr w:rsidR="007355C3" w14:paraId="09B5AD52"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365C6D8" w14:textId="77777777" w:rsidR="007355C3" w:rsidRDefault="007355C3" w:rsidP="002B791D">
            <w:pPr>
              <w:spacing w:line="360" w:lineRule="auto"/>
              <w:jc w:val="both"/>
              <w:rPr>
                <w:rFonts w:ascii="Arial" w:hAnsi="Arial" w:cs="Arial"/>
              </w:rPr>
            </w:pPr>
            <w:r>
              <w:rPr>
                <w:rFonts w:ascii="Arial" w:hAnsi="Arial" w:cs="Arial"/>
              </w:rPr>
              <w:t>Réactions des participants</w:t>
            </w:r>
          </w:p>
        </w:tc>
        <w:tc>
          <w:tcPr>
            <w:tcW w:w="2500" w:type="pct"/>
            <w:vAlign w:val="center"/>
          </w:tcPr>
          <w:p w14:paraId="028A2B8F" w14:textId="77777777" w:rsidR="007355C3" w:rsidRDefault="007355C3" w:rsidP="002B791D">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Réponses</w:t>
            </w:r>
          </w:p>
        </w:tc>
      </w:tr>
      <w:tr w:rsidR="007355C3" w14:paraId="75545E58"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9C6E841" w14:textId="77777777" w:rsidR="007355C3" w:rsidRDefault="007355C3" w:rsidP="002B791D">
            <w:pPr>
              <w:spacing w:line="360" w:lineRule="auto"/>
              <w:jc w:val="both"/>
              <w:rPr>
                <w:rFonts w:ascii="Arial" w:hAnsi="Arial" w:cs="Arial"/>
              </w:rPr>
            </w:pPr>
            <w:r w:rsidRPr="006C51BE">
              <w:rPr>
                <w:rFonts w:ascii="Arial" w:hAnsi="Arial" w:cs="Arial"/>
              </w:rPr>
              <w:t>La multisectorialité est-elle intégrée au niveau central au sein de l’équipe PNIN ?</w:t>
            </w:r>
          </w:p>
        </w:tc>
        <w:tc>
          <w:tcPr>
            <w:tcW w:w="2500" w:type="pct"/>
            <w:vAlign w:val="center"/>
          </w:tcPr>
          <w:p w14:paraId="7EC8B854"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D00A6">
              <w:rPr>
                <w:rFonts w:ascii="Arial" w:hAnsi="Arial" w:cs="Arial"/>
              </w:rPr>
              <w:t>À l'exception de l'assistance technique, tous les membres de l'équipe sont des agents de l'Institut National de la Statistique. Toutefois, étant donné le caractère multisectoriel de la nutrition, la PNIN collabore avec huit secteurs spécifiques ou sensibles à la nutrition. Ces secteurs bénéficient des renforcements de capacité de la PNIN.</w:t>
            </w:r>
          </w:p>
        </w:tc>
      </w:tr>
      <w:tr w:rsidR="007355C3" w14:paraId="0DC52F99" w14:textId="77777777" w:rsidTr="002B791D">
        <w:tc>
          <w:tcPr>
            <w:cnfStyle w:val="001000000000" w:firstRow="0" w:lastRow="0" w:firstColumn="1" w:lastColumn="0" w:oddVBand="0" w:evenVBand="0" w:oddHBand="0" w:evenHBand="0" w:firstRowFirstColumn="0" w:firstRowLastColumn="0" w:lastRowFirstColumn="0" w:lastRowLastColumn="0"/>
            <w:tcW w:w="2500" w:type="pct"/>
            <w:vAlign w:val="center"/>
          </w:tcPr>
          <w:p w14:paraId="40B446E3" w14:textId="77777777" w:rsidR="007355C3" w:rsidRDefault="007355C3" w:rsidP="002B791D">
            <w:pPr>
              <w:spacing w:line="360" w:lineRule="auto"/>
              <w:jc w:val="both"/>
              <w:rPr>
                <w:rFonts w:ascii="Arial" w:hAnsi="Arial" w:cs="Arial"/>
              </w:rPr>
            </w:pPr>
            <w:r w:rsidRPr="00235FD0">
              <w:rPr>
                <w:rFonts w:ascii="Arial" w:hAnsi="Arial" w:cs="Arial"/>
              </w:rPr>
              <w:t>L'outil Nutrition Info prend-il en considération la multisectorialité ?</w:t>
            </w:r>
          </w:p>
        </w:tc>
        <w:tc>
          <w:tcPr>
            <w:tcW w:w="2500" w:type="pct"/>
            <w:vAlign w:val="center"/>
          </w:tcPr>
          <w:p w14:paraId="5F10421D"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379E9">
              <w:rPr>
                <w:rFonts w:ascii="Arial" w:hAnsi="Arial" w:cs="Arial"/>
              </w:rPr>
              <w:t>L’outil Nutrition Info est un kit d’indicateurs regroupant les indicateurs en lien avec la nutrition des secteurs spécifiques et sensibles à la nutrition.</w:t>
            </w:r>
          </w:p>
        </w:tc>
      </w:tr>
      <w:tr w:rsidR="007355C3" w14:paraId="46A39232"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BFCAFC" w14:textId="77777777" w:rsidR="007355C3" w:rsidRDefault="007355C3" w:rsidP="002B791D">
            <w:pPr>
              <w:spacing w:line="360" w:lineRule="auto"/>
              <w:jc w:val="both"/>
              <w:rPr>
                <w:rFonts w:ascii="Arial" w:hAnsi="Arial" w:cs="Arial"/>
              </w:rPr>
            </w:pPr>
            <w:r w:rsidRPr="000277C0">
              <w:rPr>
                <w:rFonts w:ascii="Arial" w:hAnsi="Arial" w:cs="Arial"/>
              </w:rPr>
              <w:t>Quelles sont les raisons pour lesquelles l'INS est responsable du pilotage technique de la PNIN plutôt que le ministère de la Santé ?</w:t>
            </w:r>
          </w:p>
        </w:tc>
        <w:tc>
          <w:tcPr>
            <w:tcW w:w="2500" w:type="pct"/>
            <w:vAlign w:val="center"/>
          </w:tcPr>
          <w:p w14:paraId="38DB0D8C"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4733BF">
              <w:rPr>
                <w:rFonts w:ascii="Arial" w:hAnsi="Arial" w:cs="Arial"/>
              </w:rPr>
              <w:t>L’Institut National de la Statistique est l’organe central du système statistique national. La présence de la PNIN au sein de l'INS facilite son accès aux données, et de plus, l'INS possède des experts qualifiés pour réaliser des analyses approfondies sur la nutrition.</w:t>
            </w:r>
            <w:r>
              <w:rPr>
                <w:rFonts w:ascii="Arial" w:hAnsi="Arial" w:cs="Arial"/>
              </w:rPr>
              <w:t xml:space="preserve"> </w:t>
            </w:r>
            <w:r w:rsidRPr="001D17D4">
              <w:rPr>
                <w:rFonts w:ascii="Arial" w:hAnsi="Arial" w:cs="Arial"/>
              </w:rPr>
              <w:t>Rappelez-vous également que la nutrition touche à divers secteurs et n'est pas seulement une question de santé.</w:t>
            </w:r>
          </w:p>
        </w:tc>
      </w:tr>
    </w:tbl>
    <w:p w14:paraId="1BE9C6DC" w14:textId="77777777" w:rsidR="007355C3" w:rsidRDefault="007355C3" w:rsidP="007355C3">
      <w:pPr>
        <w:spacing w:line="360" w:lineRule="auto"/>
        <w:jc w:val="both"/>
        <w:rPr>
          <w:rFonts w:ascii="Arial" w:hAnsi="Arial" w:cs="Arial"/>
        </w:rPr>
      </w:pPr>
    </w:p>
    <w:p w14:paraId="727EA442"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14" w:name="_Toc186311530"/>
      <w:bookmarkStart w:id="15" w:name="_Toc187056792"/>
      <w:r w:rsidRPr="00E55C58">
        <w:rPr>
          <w:rFonts w:ascii="Arial" w:hAnsi="Arial" w:cs="Arial"/>
          <w:b/>
          <w:bCs/>
          <w:color w:val="002F46" w:themeColor="accent1" w:themeShade="80"/>
          <w:sz w:val="28"/>
          <w:szCs w:val="28"/>
        </w:rPr>
        <w:t xml:space="preserve">Présentation des résultats issus des entretiens </w:t>
      </w:r>
      <w:r>
        <w:rPr>
          <w:rFonts w:ascii="Arial" w:hAnsi="Arial" w:cs="Arial"/>
          <w:b/>
          <w:bCs/>
          <w:color w:val="002F46" w:themeColor="accent1" w:themeShade="80"/>
          <w:sz w:val="28"/>
          <w:szCs w:val="28"/>
        </w:rPr>
        <w:t xml:space="preserve">réalisés par les consultants </w:t>
      </w:r>
      <w:r w:rsidRPr="00E55C58">
        <w:rPr>
          <w:rFonts w:ascii="Arial" w:hAnsi="Arial" w:cs="Arial"/>
          <w:b/>
          <w:bCs/>
          <w:color w:val="002F46" w:themeColor="accent1" w:themeShade="80"/>
          <w:sz w:val="28"/>
          <w:szCs w:val="28"/>
        </w:rPr>
        <w:t>auprès des acteurs locaux</w:t>
      </w:r>
      <w:r>
        <w:rPr>
          <w:rFonts w:ascii="Arial" w:hAnsi="Arial" w:cs="Arial"/>
          <w:b/>
          <w:bCs/>
          <w:color w:val="002F46" w:themeColor="accent1" w:themeShade="80"/>
          <w:sz w:val="28"/>
          <w:szCs w:val="28"/>
        </w:rPr>
        <w:t xml:space="preserve"> de la région d’Agadez</w:t>
      </w:r>
      <w:bookmarkEnd w:id="14"/>
      <w:bookmarkEnd w:id="15"/>
    </w:p>
    <w:p w14:paraId="7F707CF9" w14:textId="77777777" w:rsidR="007355C3" w:rsidRPr="008762D6" w:rsidRDefault="007355C3" w:rsidP="007355C3"/>
    <w:p w14:paraId="1977462F" w14:textId="77777777" w:rsidR="007355C3" w:rsidRDefault="007355C3" w:rsidP="007355C3">
      <w:pPr>
        <w:spacing w:line="360" w:lineRule="auto"/>
        <w:jc w:val="both"/>
        <w:rPr>
          <w:rFonts w:ascii="Arial" w:hAnsi="Arial" w:cs="Arial"/>
        </w:rPr>
      </w:pPr>
      <w:r>
        <w:rPr>
          <w:rFonts w:ascii="Arial" w:hAnsi="Arial" w:cs="Arial"/>
        </w:rPr>
        <w:t>Cette présentation a été animée conjointement par les deux consultants. Le but ici était de mettre en exergue les résultats issus des entretiens réalisés auprès des acteurs locaux.</w:t>
      </w:r>
    </w:p>
    <w:p w14:paraId="0FCC37F1" w14:textId="77777777" w:rsidR="007355C3" w:rsidRDefault="007355C3" w:rsidP="007355C3">
      <w:pPr>
        <w:spacing w:line="360" w:lineRule="auto"/>
        <w:jc w:val="both"/>
        <w:rPr>
          <w:rFonts w:ascii="Arial" w:hAnsi="Arial" w:cs="Arial"/>
        </w:rPr>
      </w:pPr>
      <w:r w:rsidRPr="005248E8">
        <w:rPr>
          <w:rFonts w:ascii="Arial" w:hAnsi="Arial" w:cs="Arial"/>
        </w:rPr>
        <w:t>La présentation a traité plusieurs points, entre autre</w:t>
      </w:r>
      <w:r>
        <w:rPr>
          <w:rFonts w:ascii="Arial" w:hAnsi="Arial" w:cs="Arial"/>
        </w:rPr>
        <w:t>s</w:t>
      </w:r>
      <w:r w:rsidRPr="005248E8">
        <w:rPr>
          <w:rFonts w:ascii="Arial" w:hAnsi="Arial" w:cs="Arial"/>
        </w:rPr>
        <w:t xml:space="preserve">, les raisons ayant motivé la conduite de l’étude de faisabilité, la méthodologie utilisée, les parties prenantes identifiées, les données </w:t>
      </w:r>
      <w:r>
        <w:rPr>
          <w:rFonts w:ascii="Arial" w:hAnsi="Arial" w:cs="Arial"/>
        </w:rPr>
        <w:t>statistiques produites par les structures déconcentrées</w:t>
      </w:r>
      <w:r w:rsidRPr="005248E8">
        <w:rPr>
          <w:rFonts w:ascii="Arial" w:hAnsi="Arial" w:cs="Arial"/>
        </w:rPr>
        <w:t xml:space="preserve">, les besoins </w:t>
      </w:r>
      <w:r>
        <w:rPr>
          <w:rFonts w:ascii="Arial" w:hAnsi="Arial" w:cs="Arial"/>
        </w:rPr>
        <w:t>immédiats en matière d’</w:t>
      </w:r>
      <w:r w:rsidRPr="005248E8">
        <w:rPr>
          <w:rFonts w:ascii="Arial" w:hAnsi="Arial" w:cs="Arial"/>
        </w:rPr>
        <w:t>information</w:t>
      </w:r>
      <w:r>
        <w:rPr>
          <w:rFonts w:ascii="Arial" w:hAnsi="Arial" w:cs="Arial"/>
        </w:rPr>
        <w:t>s nutritionnelles</w:t>
      </w:r>
      <w:r w:rsidRPr="005248E8">
        <w:rPr>
          <w:rFonts w:ascii="Arial" w:hAnsi="Arial" w:cs="Arial"/>
        </w:rPr>
        <w:t xml:space="preserve">, </w:t>
      </w:r>
      <w:r>
        <w:rPr>
          <w:rFonts w:ascii="Arial" w:hAnsi="Arial" w:cs="Arial"/>
        </w:rPr>
        <w:t xml:space="preserve">les potentiels utilisateurs des données, les besoins d’appui pour un système d’information régional efficace pour la nutrition, </w:t>
      </w:r>
      <w:r w:rsidRPr="005248E8">
        <w:rPr>
          <w:rFonts w:ascii="Arial" w:hAnsi="Arial" w:cs="Arial"/>
        </w:rPr>
        <w:t xml:space="preserve">les activités </w:t>
      </w:r>
      <w:r>
        <w:rPr>
          <w:rFonts w:ascii="Arial" w:hAnsi="Arial" w:cs="Arial"/>
        </w:rPr>
        <w:t>nécessaires au</w:t>
      </w:r>
      <w:r w:rsidRPr="005248E8">
        <w:rPr>
          <w:rFonts w:ascii="Arial" w:hAnsi="Arial" w:cs="Arial"/>
        </w:rPr>
        <w:t xml:space="preserve"> </w:t>
      </w:r>
      <w:r w:rsidRPr="005248E8">
        <w:rPr>
          <w:rFonts w:ascii="Arial" w:hAnsi="Arial" w:cs="Arial"/>
        </w:rPr>
        <w:lastRenderedPageBreak/>
        <w:t>lancement, les contraintes ainsi que les recommandations.</w:t>
      </w:r>
      <w:r>
        <w:rPr>
          <w:rFonts w:ascii="Arial" w:hAnsi="Arial" w:cs="Arial"/>
        </w:rPr>
        <w:t xml:space="preserve"> Le résumé des points abordés sont consignés dans le tableau ci-après.</w:t>
      </w:r>
    </w:p>
    <w:p w14:paraId="288ADB3D" w14:textId="77777777" w:rsidR="007355C3" w:rsidRPr="00C031B5" w:rsidRDefault="007355C3" w:rsidP="007355C3">
      <w:pPr>
        <w:pStyle w:val="Lgende"/>
        <w:rPr>
          <w:b/>
          <w:bCs/>
          <w:sz w:val="22"/>
          <w:szCs w:val="22"/>
        </w:rPr>
      </w:pPr>
      <w:bookmarkStart w:id="16" w:name="_Toc186311539"/>
      <w:bookmarkStart w:id="17" w:name="_Toc187056910"/>
      <w:r w:rsidRPr="00C031B5">
        <w:rPr>
          <w:b/>
          <w:bCs/>
          <w:sz w:val="22"/>
          <w:szCs w:val="22"/>
        </w:rPr>
        <w:t xml:space="preserve">Tableau </w:t>
      </w:r>
      <w:r w:rsidRPr="00C031B5">
        <w:rPr>
          <w:b/>
          <w:bCs/>
          <w:sz w:val="22"/>
          <w:szCs w:val="22"/>
        </w:rPr>
        <w:fldChar w:fldCharType="begin"/>
      </w:r>
      <w:r w:rsidRPr="00C031B5">
        <w:rPr>
          <w:b/>
          <w:bCs/>
          <w:sz w:val="22"/>
          <w:szCs w:val="22"/>
        </w:rPr>
        <w:instrText xml:space="preserve"> SEQ Tableau \* ARABIC </w:instrText>
      </w:r>
      <w:r w:rsidRPr="00C031B5">
        <w:rPr>
          <w:b/>
          <w:bCs/>
          <w:sz w:val="22"/>
          <w:szCs w:val="22"/>
        </w:rPr>
        <w:fldChar w:fldCharType="separate"/>
      </w:r>
      <w:r>
        <w:rPr>
          <w:b/>
          <w:bCs/>
          <w:noProof/>
          <w:sz w:val="22"/>
          <w:szCs w:val="22"/>
        </w:rPr>
        <w:t>2</w:t>
      </w:r>
      <w:r w:rsidRPr="00C031B5">
        <w:rPr>
          <w:b/>
          <w:bCs/>
          <w:sz w:val="22"/>
          <w:szCs w:val="22"/>
        </w:rPr>
        <w:fldChar w:fldCharType="end"/>
      </w:r>
      <w:r w:rsidRPr="00C031B5">
        <w:rPr>
          <w:b/>
          <w:bCs/>
          <w:sz w:val="22"/>
          <w:szCs w:val="22"/>
        </w:rPr>
        <w:t>: Points abordé</w:t>
      </w:r>
      <w:r>
        <w:rPr>
          <w:b/>
          <w:bCs/>
          <w:sz w:val="22"/>
          <w:szCs w:val="22"/>
        </w:rPr>
        <w:t>s</w:t>
      </w:r>
      <w:r w:rsidRPr="00C031B5">
        <w:rPr>
          <w:b/>
          <w:bCs/>
          <w:sz w:val="22"/>
          <w:szCs w:val="22"/>
        </w:rPr>
        <w:t xml:space="preserve"> par la présentation </w:t>
      </w:r>
      <w:r>
        <w:rPr>
          <w:b/>
          <w:bCs/>
          <w:sz w:val="22"/>
          <w:szCs w:val="22"/>
        </w:rPr>
        <w:t>d</w:t>
      </w:r>
      <w:r w:rsidRPr="00C031B5">
        <w:rPr>
          <w:b/>
          <w:bCs/>
          <w:sz w:val="22"/>
          <w:szCs w:val="22"/>
        </w:rPr>
        <w:t>es résultats des entretiens réalisés</w:t>
      </w:r>
      <w:r w:rsidRPr="00920E03">
        <w:rPr>
          <w:b/>
          <w:bCs/>
          <w:sz w:val="22"/>
          <w:szCs w:val="22"/>
        </w:rPr>
        <w:t xml:space="preserve"> </w:t>
      </w:r>
      <w:r>
        <w:rPr>
          <w:b/>
          <w:bCs/>
          <w:sz w:val="22"/>
          <w:szCs w:val="22"/>
        </w:rPr>
        <w:t>par les consultants</w:t>
      </w:r>
      <w:r w:rsidRPr="00C031B5">
        <w:rPr>
          <w:b/>
          <w:bCs/>
          <w:sz w:val="22"/>
          <w:szCs w:val="22"/>
        </w:rPr>
        <w:t xml:space="preserve"> auprès des acteurs locaux</w:t>
      </w:r>
      <w:r>
        <w:rPr>
          <w:b/>
          <w:bCs/>
          <w:sz w:val="22"/>
          <w:szCs w:val="22"/>
        </w:rPr>
        <w:t xml:space="preserve"> de la région d’Agadez</w:t>
      </w:r>
      <w:bookmarkEnd w:id="16"/>
      <w:bookmarkEnd w:id="17"/>
      <w:r>
        <w:rPr>
          <w:b/>
          <w:bCs/>
          <w:sz w:val="22"/>
          <w:szCs w:val="22"/>
        </w:rPr>
        <w:t xml:space="preserve"> </w:t>
      </w:r>
    </w:p>
    <w:tbl>
      <w:tblPr>
        <w:tblStyle w:val="TableauGrille4-Accentuation1"/>
        <w:tblW w:w="0" w:type="auto"/>
        <w:tblLook w:val="04A0" w:firstRow="1" w:lastRow="0" w:firstColumn="1" w:lastColumn="0" w:noHBand="0" w:noVBand="1"/>
      </w:tblPr>
      <w:tblGrid>
        <w:gridCol w:w="4460"/>
        <w:gridCol w:w="4461"/>
      </w:tblGrid>
      <w:tr w:rsidR="007355C3" w14:paraId="2B9148E6"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72097FF5" w14:textId="77777777" w:rsidR="007355C3" w:rsidRDefault="007355C3" w:rsidP="002B791D">
            <w:pPr>
              <w:spacing w:line="360" w:lineRule="auto"/>
              <w:jc w:val="both"/>
              <w:rPr>
                <w:rFonts w:ascii="Arial" w:hAnsi="Arial" w:cs="Arial"/>
              </w:rPr>
            </w:pPr>
            <w:r>
              <w:rPr>
                <w:rFonts w:ascii="Arial" w:hAnsi="Arial" w:cs="Arial"/>
              </w:rPr>
              <w:t>Points abordés par la présentation</w:t>
            </w:r>
          </w:p>
        </w:tc>
        <w:tc>
          <w:tcPr>
            <w:tcW w:w="4461" w:type="dxa"/>
          </w:tcPr>
          <w:p w14:paraId="717EE12C" w14:textId="77777777" w:rsidR="007355C3" w:rsidRDefault="007355C3" w:rsidP="002B791D">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L’essentiel à retenir.</w:t>
            </w:r>
          </w:p>
        </w:tc>
      </w:tr>
      <w:tr w:rsidR="007355C3" w14:paraId="03E41A26"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7FA67964" w14:textId="77777777" w:rsidR="007355C3" w:rsidRDefault="007355C3" w:rsidP="002B791D">
            <w:pPr>
              <w:spacing w:line="360" w:lineRule="auto"/>
              <w:jc w:val="both"/>
              <w:rPr>
                <w:rFonts w:ascii="Arial" w:hAnsi="Arial" w:cs="Arial"/>
              </w:rPr>
            </w:pPr>
            <w:r>
              <w:rPr>
                <w:rFonts w:ascii="Arial" w:hAnsi="Arial" w:cs="Arial"/>
              </w:rPr>
              <w:t>Méthodologie de l’étude</w:t>
            </w:r>
          </w:p>
        </w:tc>
        <w:tc>
          <w:tcPr>
            <w:tcW w:w="4461" w:type="dxa"/>
          </w:tcPr>
          <w:p w14:paraId="308BE95D" w14:textId="77777777" w:rsidR="007355C3" w:rsidRPr="00F11959"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11959">
              <w:rPr>
                <w:rFonts w:ascii="Arial" w:hAnsi="Arial" w:cs="Arial"/>
              </w:rPr>
              <w:t>La méthode adoptée par les consultants pour mener cette étude repose sur trois points :</w:t>
            </w:r>
          </w:p>
          <w:p w14:paraId="02846E54" w14:textId="77777777" w:rsidR="007355C3" w:rsidRPr="008325DB"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kern w:val="2"/>
                <w14:ligatures w14:val="standardContextual"/>
              </w:rPr>
            </w:pPr>
            <w:r w:rsidRPr="008325DB">
              <w:rPr>
                <w:rFonts w:cs="Arial"/>
                <w:kern w:val="2"/>
                <w14:ligatures w14:val="standardContextual"/>
              </w:rPr>
              <w:t>Une réunion de cadrage ;</w:t>
            </w:r>
          </w:p>
          <w:p w14:paraId="2D894251" w14:textId="77777777" w:rsidR="007355C3" w:rsidRPr="008325DB"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kern w:val="2"/>
                <w14:ligatures w14:val="standardContextual"/>
              </w:rPr>
            </w:pPr>
            <w:r w:rsidRPr="008325DB">
              <w:rPr>
                <w:rFonts w:cs="Arial"/>
                <w:kern w:val="2"/>
                <w14:ligatures w14:val="standardContextual"/>
              </w:rPr>
              <w:t>Une revue documentaire ;</w:t>
            </w:r>
          </w:p>
          <w:p w14:paraId="05C1E0F1" w14:textId="77777777" w:rsidR="007355C3" w:rsidRPr="00096CB7"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rPr>
            </w:pPr>
            <w:r w:rsidRPr="008325DB">
              <w:rPr>
                <w:rFonts w:cs="Arial"/>
                <w:kern w:val="2"/>
                <w14:ligatures w14:val="standardContextual"/>
              </w:rPr>
              <w:t>Des entretiens qualitatifs ;</w:t>
            </w:r>
          </w:p>
          <w:p w14:paraId="79DF3AEA" w14:textId="77777777" w:rsidR="007355C3" w:rsidRPr="00BF1FA6"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rPr>
            </w:pPr>
            <w:r w:rsidRPr="00096CB7">
              <w:rPr>
                <w:rFonts w:cs="Arial"/>
              </w:rPr>
              <w:t>Un atelier de présentation et de validation des résultats.</w:t>
            </w:r>
          </w:p>
        </w:tc>
      </w:tr>
      <w:tr w:rsidR="007355C3" w14:paraId="0E129C8B"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60CBD016" w14:textId="77777777" w:rsidR="007355C3" w:rsidRDefault="007355C3" w:rsidP="002B791D">
            <w:pPr>
              <w:spacing w:line="360" w:lineRule="auto"/>
              <w:jc w:val="both"/>
              <w:rPr>
                <w:rFonts w:ascii="Arial" w:hAnsi="Arial" w:cs="Arial"/>
              </w:rPr>
            </w:pPr>
            <w:r>
              <w:rPr>
                <w:rFonts w:ascii="Arial" w:hAnsi="Arial" w:cs="Arial"/>
              </w:rPr>
              <w:t>Acteurs rencontrés par les consultants</w:t>
            </w:r>
          </w:p>
        </w:tc>
        <w:tc>
          <w:tcPr>
            <w:tcW w:w="4461" w:type="dxa"/>
          </w:tcPr>
          <w:p w14:paraId="05FAC33F"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Sur les 20 acteurs rencontrés par les consultants, 17 ont été effectivement interviewés. Ces entretiens ont permis de recueillir leur point de vue sur la mise en place d’un système régional d’information sur la nutrition dans la région d’Agadez.</w:t>
            </w:r>
          </w:p>
          <w:p w14:paraId="002106E8"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Ces entretiens leur ont permis aussi d’identifier les acteurs intervenant dans le domaine de la nutrition.</w:t>
            </w:r>
          </w:p>
        </w:tc>
      </w:tr>
      <w:tr w:rsidR="007355C3" w14:paraId="1B54D35C"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7B0C450E" w14:textId="77777777" w:rsidR="007355C3" w:rsidRPr="008F6E54" w:rsidRDefault="007355C3" w:rsidP="002B791D">
            <w:pPr>
              <w:spacing w:line="360" w:lineRule="auto"/>
              <w:jc w:val="both"/>
              <w:rPr>
                <w:rFonts w:ascii="Arial" w:hAnsi="Arial" w:cs="Arial"/>
              </w:rPr>
            </w:pPr>
            <w:r w:rsidRPr="008F6E54">
              <w:rPr>
                <w:rFonts w:ascii="Arial" w:hAnsi="Arial" w:cs="Arial"/>
              </w:rPr>
              <w:t>Potentiels lead des cycles PNIN</w:t>
            </w:r>
          </w:p>
          <w:p w14:paraId="20C21A03" w14:textId="77777777" w:rsidR="007355C3" w:rsidRDefault="007355C3" w:rsidP="002B791D">
            <w:pPr>
              <w:spacing w:line="360" w:lineRule="auto"/>
              <w:jc w:val="both"/>
              <w:rPr>
                <w:rFonts w:ascii="Arial" w:hAnsi="Arial" w:cs="Arial"/>
              </w:rPr>
            </w:pPr>
          </w:p>
        </w:tc>
        <w:tc>
          <w:tcPr>
            <w:tcW w:w="4461" w:type="dxa"/>
          </w:tcPr>
          <w:p w14:paraId="516CAEBE"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L’étude a permis d’identifier les potentiels lead des trois cycles de la PNIN notamment le cycle d’identification et de formulation des questions d’analyse, le cycle de production des réponses aux questions et celui de diffusion de l’information. </w:t>
            </w:r>
          </w:p>
          <w:p w14:paraId="51789E11"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Pour le cycle d’identification et de formulation des questions, c’est la DRSP qui est proposée comme lead en majorité par les acteurs locaux, tandis que pour la production des réponses aux questions, c’est la DR/INS qui est proposée comme lead. Pour la diffusion des informations, les </w:t>
            </w:r>
            <w:r>
              <w:rPr>
                <w:rFonts w:ascii="Arial" w:hAnsi="Arial" w:cs="Arial"/>
              </w:rPr>
              <w:lastRenderedPageBreak/>
              <w:t>acteurs locaux ont proposé par ordre de priorité respectivement la DRSP, la DR/INS et la presse.</w:t>
            </w:r>
          </w:p>
        </w:tc>
      </w:tr>
      <w:tr w:rsidR="007355C3" w14:paraId="38BB0B8D"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203D3A74" w14:textId="77777777" w:rsidR="007355C3" w:rsidRDefault="007355C3" w:rsidP="002B791D">
            <w:pPr>
              <w:spacing w:line="360" w:lineRule="auto"/>
              <w:jc w:val="both"/>
              <w:rPr>
                <w:rFonts w:ascii="Arial" w:hAnsi="Arial" w:cs="Arial"/>
              </w:rPr>
            </w:pPr>
            <w:r>
              <w:rPr>
                <w:rFonts w:ascii="Arial" w:hAnsi="Arial" w:cs="Arial"/>
              </w:rPr>
              <w:lastRenderedPageBreak/>
              <w:t xml:space="preserve">Cartographie des cadres de concertation </w:t>
            </w:r>
          </w:p>
        </w:tc>
        <w:tc>
          <w:tcPr>
            <w:tcW w:w="4461" w:type="dxa"/>
          </w:tcPr>
          <w:p w14:paraId="67F8394C"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Ce point a permis de mettre en exergue tous les cadres de concertation existants dans la région d’Agadez afin d’identifier celui qui pourrait assurer le pilotage stratégique de la PNIN au niveau régional. Il faut noter qu’il n’y a pas eu de consensus après discussion sur un cadre multisectoriel qui sera chargé d’assurer le pilotage stratégique de la PNIN au niveau région remplissant les critères de représentativité de tous les secteurs mais les discussions étaient beaucoup plus orientées vers le </w:t>
            </w:r>
            <w:r w:rsidRPr="00436830">
              <w:rPr>
                <w:rFonts w:ascii="Arial" w:hAnsi="Arial" w:cs="Arial"/>
                <w:kern w:val="2"/>
                <w14:ligatures w14:val="standardContextual"/>
              </w:rPr>
              <w:t>Cluster nutrition</w:t>
            </w:r>
            <w:r>
              <w:rPr>
                <w:rFonts w:ascii="Arial" w:hAnsi="Arial" w:cs="Arial"/>
              </w:rPr>
              <w:t>.</w:t>
            </w:r>
          </w:p>
        </w:tc>
      </w:tr>
      <w:tr w:rsidR="007355C3" w14:paraId="08E3C3C7"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7AB6EC1F" w14:textId="77777777" w:rsidR="007355C3" w:rsidRDefault="007355C3" w:rsidP="002B791D">
            <w:pPr>
              <w:spacing w:line="360" w:lineRule="auto"/>
              <w:jc w:val="both"/>
              <w:rPr>
                <w:rFonts w:ascii="Arial" w:hAnsi="Arial" w:cs="Arial"/>
              </w:rPr>
            </w:pPr>
            <w:r>
              <w:rPr>
                <w:rFonts w:ascii="Arial" w:hAnsi="Arial" w:cs="Arial"/>
              </w:rPr>
              <w:t>Données disponibles</w:t>
            </w:r>
          </w:p>
        </w:tc>
        <w:tc>
          <w:tcPr>
            <w:tcW w:w="4461" w:type="dxa"/>
          </w:tcPr>
          <w:p w14:paraId="568D618A"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 point a mis en lumière les données statistiques produites par les structures déconcentrées. Il a permis de comprendre les formats sous lesquels sont disponibles les données, la fréquence de production, le dispositif de collecte et de remontée des données.</w:t>
            </w:r>
          </w:p>
        </w:tc>
      </w:tr>
      <w:tr w:rsidR="007355C3" w14:paraId="44F89938"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24DA5833" w14:textId="77777777" w:rsidR="007355C3" w:rsidRDefault="007355C3" w:rsidP="002B791D">
            <w:pPr>
              <w:spacing w:line="360" w:lineRule="auto"/>
              <w:jc w:val="both"/>
              <w:rPr>
                <w:rFonts w:ascii="Arial" w:hAnsi="Arial" w:cs="Arial"/>
              </w:rPr>
            </w:pPr>
            <w:r w:rsidRPr="00D81D7D">
              <w:rPr>
                <w:rFonts w:ascii="Arial" w:hAnsi="Arial" w:cs="Arial"/>
              </w:rPr>
              <w:t>Besoins immédiats en information</w:t>
            </w:r>
          </w:p>
        </w:tc>
        <w:tc>
          <w:tcPr>
            <w:tcW w:w="4461" w:type="dxa"/>
          </w:tcPr>
          <w:p w14:paraId="67766B20"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 point a relaté les besoins urgents exprimés par les acteurs locaux en matière d’information nutritionnelle notamment, la compréhension du lien entre l’alimentation et les maladies chroniques, les tendances de la malnutrition…</w:t>
            </w:r>
          </w:p>
        </w:tc>
      </w:tr>
      <w:tr w:rsidR="007355C3" w14:paraId="2A2C9218"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101AD715" w14:textId="77777777" w:rsidR="007355C3" w:rsidRDefault="007355C3" w:rsidP="002B791D">
            <w:pPr>
              <w:spacing w:line="360" w:lineRule="auto"/>
              <w:jc w:val="both"/>
              <w:rPr>
                <w:rFonts w:ascii="Arial" w:hAnsi="Arial" w:cs="Arial"/>
              </w:rPr>
            </w:pPr>
            <w:r w:rsidRPr="00A04977">
              <w:rPr>
                <w:rFonts w:ascii="Arial" w:hAnsi="Arial" w:cs="Arial"/>
              </w:rPr>
              <w:t>Canaux et supports de communication</w:t>
            </w:r>
          </w:p>
        </w:tc>
        <w:tc>
          <w:tcPr>
            <w:tcW w:w="4461" w:type="dxa"/>
          </w:tcPr>
          <w:p w14:paraId="70B9FD05"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 point a permis de comprendre les canaux et les supports de communication appropriés pour la dissémination des résultats des analyses.</w:t>
            </w:r>
          </w:p>
        </w:tc>
      </w:tr>
      <w:tr w:rsidR="007355C3" w14:paraId="1545FC8B"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0AED5E24" w14:textId="77777777" w:rsidR="007355C3" w:rsidRPr="00A04977" w:rsidRDefault="007355C3" w:rsidP="002B791D">
            <w:pPr>
              <w:spacing w:line="360" w:lineRule="auto"/>
              <w:jc w:val="both"/>
              <w:rPr>
                <w:rFonts w:ascii="Arial" w:hAnsi="Arial" w:cs="Arial"/>
              </w:rPr>
            </w:pPr>
            <w:r w:rsidRPr="00250804">
              <w:rPr>
                <w:rFonts w:ascii="Arial" w:hAnsi="Arial" w:cs="Arial"/>
              </w:rPr>
              <w:t>Activités prioritaires au démarrage</w:t>
            </w:r>
          </w:p>
        </w:tc>
        <w:tc>
          <w:tcPr>
            <w:tcW w:w="4461" w:type="dxa"/>
          </w:tcPr>
          <w:p w14:paraId="4F414020"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 point a permis d’exposer les principales activités nécessaires au démarrage d’un système d’information régional sur la nutrition.</w:t>
            </w:r>
          </w:p>
        </w:tc>
      </w:tr>
      <w:tr w:rsidR="007355C3" w14:paraId="08B52D61"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38F63012" w14:textId="77777777" w:rsidR="007355C3" w:rsidRPr="00250804" w:rsidRDefault="007355C3" w:rsidP="002B791D">
            <w:pPr>
              <w:spacing w:line="360" w:lineRule="auto"/>
              <w:jc w:val="both"/>
              <w:rPr>
                <w:rFonts w:ascii="Arial" w:hAnsi="Arial" w:cs="Arial"/>
              </w:rPr>
            </w:pPr>
            <w:r>
              <w:rPr>
                <w:rFonts w:ascii="Arial" w:hAnsi="Arial" w:cs="Arial"/>
              </w:rPr>
              <w:lastRenderedPageBreak/>
              <w:t>Contraintes</w:t>
            </w:r>
          </w:p>
        </w:tc>
        <w:tc>
          <w:tcPr>
            <w:tcW w:w="4461" w:type="dxa"/>
          </w:tcPr>
          <w:p w14:paraId="579EF8A1"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 point a permis de mettre en évidence les principales contraintes qui pourraient affecter le fonctionnement d’un système d’information régional sur la nutrition principalement dans la région d’Agadez. Parmi les contraintes évoquées, on peut noter la mobilité du personnel, la non implication des acteurs locaux dans le processus d’implémentation de la plateforme…</w:t>
            </w:r>
          </w:p>
        </w:tc>
      </w:tr>
      <w:tr w:rsidR="007355C3" w14:paraId="29E15071"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299AA381" w14:textId="77777777" w:rsidR="007355C3" w:rsidRDefault="007355C3" w:rsidP="002B791D">
            <w:pPr>
              <w:spacing w:line="360" w:lineRule="auto"/>
              <w:jc w:val="both"/>
              <w:rPr>
                <w:rFonts w:ascii="Arial" w:hAnsi="Arial" w:cs="Arial"/>
              </w:rPr>
            </w:pPr>
            <w:r w:rsidRPr="009F4127">
              <w:rPr>
                <w:rFonts w:ascii="Arial" w:hAnsi="Arial" w:cs="Arial"/>
              </w:rPr>
              <w:t>Recommandations</w:t>
            </w:r>
          </w:p>
        </w:tc>
        <w:tc>
          <w:tcPr>
            <w:tcW w:w="4461" w:type="dxa"/>
          </w:tcPr>
          <w:p w14:paraId="2C7F475C"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l’issue des entretiens réalisés par les consultants auprès des acteurs locaux, des recommandations fortes ont été formulées dont la mise en application faciliterait l’implémentation technique et institutionnelle de la plateforme dans la région d’Agadez.</w:t>
            </w:r>
          </w:p>
        </w:tc>
      </w:tr>
    </w:tbl>
    <w:p w14:paraId="43D7C57C" w14:textId="77777777" w:rsidR="007355C3" w:rsidRDefault="007355C3" w:rsidP="007355C3">
      <w:pPr>
        <w:spacing w:line="360" w:lineRule="auto"/>
        <w:jc w:val="both"/>
        <w:rPr>
          <w:rFonts w:ascii="Arial" w:hAnsi="Arial" w:cs="Arial"/>
        </w:rPr>
      </w:pPr>
    </w:p>
    <w:p w14:paraId="47BFF5FF" w14:textId="3DDA5B4A" w:rsidR="007355C3" w:rsidRDefault="007355C3" w:rsidP="007355C3">
      <w:pPr>
        <w:spacing w:line="360" w:lineRule="auto"/>
        <w:jc w:val="both"/>
        <w:rPr>
          <w:rFonts w:ascii="Arial" w:hAnsi="Arial" w:cs="Arial"/>
        </w:rPr>
      </w:pPr>
      <w:r>
        <w:rPr>
          <w:rFonts w:ascii="Arial" w:hAnsi="Arial" w:cs="Arial"/>
        </w:rPr>
        <w:t>A l’issue de la présentation, la plupart des réactions étaient des commentaires dont les plus pertinents sont consignés dans le tableau ci-après.</w:t>
      </w:r>
    </w:p>
    <w:p w14:paraId="2A4D0A36" w14:textId="77777777" w:rsidR="007355C3" w:rsidRPr="00EB6E21" w:rsidRDefault="007355C3" w:rsidP="007355C3">
      <w:pPr>
        <w:pStyle w:val="Lgende"/>
        <w:rPr>
          <w:b/>
          <w:bCs/>
          <w:sz w:val="22"/>
          <w:szCs w:val="22"/>
        </w:rPr>
      </w:pPr>
      <w:bookmarkStart w:id="18" w:name="_Toc186311540"/>
      <w:bookmarkStart w:id="19" w:name="_Toc187056911"/>
      <w:r w:rsidRPr="00EB6E21">
        <w:rPr>
          <w:b/>
          <w:bCs/>
          <w:sz w:val="22"/>
          <w:szCs w:val="22"/>
        </w:rPr>
        <w:t xml:space="preserve">Tableau </w:t>
      </w:r>
      <w:r w:rsidRPr="00EB6E21">
        <w:rPr>
          <w:b/>
          <w:bCs/>
          <w:sz w:val="22"/>
          <w:szCs w:val="22"/>
        </w:rPr>
        <w:fldChar w:fldCharType="begin"/>
      </w:r>
      <w:r w:rsidRPr="00EB6E21">
        <w:rPr>
          <w:b/>
          <w:bCs/>
          <w:sz w:val="22"/>
          <w:szCs w:val="22"/>
        </w:rPr>
        <w:instrText xml:space="preserve"> SEQ Tableau \* ARABIC </w:instrText>
      </w:r>
      <w:r w:rsidRPr="00EB6E21">
        <w:rPr>
          <w:b/>
          <w:bCs/>
          <w:sz w:val="22"/>
          <w:szCs w:val="22"/>
        </w:rPr>
        <w:fldChar w:fldCharType="separate"/>
      </w:r>
      <w:r>
        <w:rPr>
          <w:b/>
          <w:bCs/>
          <w:noProof/>
          <w:sz w:val="22"/>
          <w:szCs w:val="22"/>
        </w:rPr>
        <w:t>3</w:t>
      </w:r>
      <w:r w:rsidRPr="00EB6E21">
        <w:rPr>
          <w:b/>
          <w:bCs/>
          <w:sz w:val="22"/>
          <w:szCs w:val="22"/>
        </w:rPr>
        <w:fldChar w:fldCharType="end"/>
      </w:r>
      <w:r w:rsidRPr="00EB6E21">
        <w:rPr>
          <w:b/>
          <w:bCs/>
          <w:sz w:val="22"/>
          <w:szCs w:val="22"/>
        </w:rPr>
        <w:t xml:space="preserve"> : </w:t>
      </w:r>
      <w:r>
        <w:rPr>
          <w:b/>
          <w:bCs/>
          <w:sz w:val="22"/>
          <w:szCs w:val="22"/>
        </w:rPr>
        <w:t>Résumé des é</w:t>
      </w:r>
      <w:r w:rsidRPr="00EB6E21">
        <w:rPr>
          <w:b/>
          <w:bCs/>
          <w:sz w:val="22"/>
          <w:szCs w:val="22"/>
        </w:rPr>
        <w:t>change</w:t>
      </w:r>
      <w:r>
        <w:rPr>
          <w:b/>
          <w:bCs/>
          <w:sz w:val="22"/>
          <w:szCs w:val="22"/>
        </w:rPr>
        <w:t>s</w:t>
      </w:r>
      <w:r w:rsidRPr="00EB6E21">
        <w:rPr>
          <w:b/>
          <w:bCs/>
          <w:sz w:val="22"/>
          <w:szCs w:val="22"/>
        </w:rPr>
        <w:t xml:space="preserve"> ayant suivi la présentation des résultats </w:t>
      </w:r>
      <w:r>
        <w:rPr>
          <w:b/>
          <w:bCs/>
          <w:sz w:val="22"/>
          <w:szCs w:val="22"/>
        </w:rPr>
        <w:t>de l’étude de faisabilité dans la région d’Agadez</w:t>
      </w:r>
      <w:bookmarkEnd w:id="18"/>
      <w:bookmarkEnd w:id="19"/>
    </w:p>
    <w:tbl>
      <w:tblPr>
        <w:tblStyle w:val="TableauGrille4-Accentuation1"/>
        <w:tblW w:w="5000" w:type="pct"/>
        <w:tblLook w:val="00A0" w:firstRow="1" w:lastRow="0" w:firstColumn="1" w:lastColumn="0" w:noHBand="0" w:noVBand="0"/>
      </w:tblPr>
      <w:tblGrid>
        <w:gridCol w:w="9060"/>
      </w:tblGrid>
      <w:tr w:rsidR="007355C3" w14:paraId="15963845"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88D7389" w14:textId="77777777" w:rsidR="007355C3" w:rsidRDefault="007355C3" w:rsidP="002B791D">
            <w:pPr>
              <w:spacing w:line="360" w:lineRule="auto"/>
              <w:jc w:val="both"/>
              <w:rPr>
                <w:rFonts w:ascii="Arial" w:hAnsi="Arial" w:cs="Arial"/>
              </w:rPr>
            </w:pPr>
            <w:r>
              <w:rPr>
                <w:rFonts w:ascii="Arial" w:hAnsi="Arial" w:cs="Arial"/>
              </w:rPr>
              <w:t>Commentaires des participants</w:t>
            </w:r>
          </w:p>
        </w:tc>
      </w:tr>
      <w:tr w:rsidR="007355C3" w14:paraId="04960E83"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3EF97F51" w14:textId="77777777" w:rsidR="007355C3" w:rsidRPr="00096CB7" w:rsidRDefault="007355C3" w:rsidP="002B791D">
            <w:pPr>
              <w:spacing w:line="360" w:lineRule="auto"/>
              <w:jc w:val="both"/>
              <w:rPr>
                <w:rFonts w:ascii="Arial" w:hAnsi="Arial" w:cs="Arial"/>
                <w:b w:val="0"/>
              </w:rPr>
            </w:pPr>
            <w:r w:rsidRPr="00581D3B">
              <w:rPr>
                <w:rFonts w:ascii="Arial" w:hAnsi="Arial" w:cs="Arial"/>
              </w:rPr>
              <w:t>Un participant a suggéré que les consultants interrogent également le Secrétariat Permanent Régional de Prévention des Crises Alimentaires dans le cadre de la mise à l'échelle infranationale de la PNIN dans la région d'Agadez.</w:t>
            </w:r>
          </w:p>
        </w:tc>
      </w:tr>
      <w:tr w:rsidR="007355C3" w14:paraId="15120E2E" w14:textId="77777777" w:rsidTr="002B791D">
        <w:tc>
          <w:tcPr>
            <w:cnfStyle w:val="001000000000" w:firstRow="0" w:lastRow="0" w:firstColumn="1" w:lastColumn="0" w:oddVBand="0" w:evenVBand="0" w:oddHBand="0" w:evenHBand="0" w:firstRowFirstColumn="0" w:firstRowLastColumn="0" w:lastRowFirstColumn="0" w:lastRowLastColumn="0"/>
            <w:tcW w:w="5000" w:type="pct"/>
            <w:vAlign w:val="center"/>
          </w:tcPr>
          <w:p w14:paraId="0BB76107" w14:textId="77777777" w:rsidR="007355C3" w:rsidRPr="00096CB7" w:rsidRDefault="007355C3" w:rsidP="002B791D">
            <w:pPr>
              <w:spacing w:line="360" w:lineRule="auto"/>
              <w:jc w:val="both"/>
              <w:rPr>
                <w:rFonts w:ascii="Arial" w:hAnsi="Arial" w:cs="Arial"/>
                <w:b w:val="0"/>
              </w:rPr>
            </w:pPr>
            <w:r w:rsidRPr="00581D3B">
              <w:rPr>
                <w:rFonts w:ascii="Arial" w:hAnsi="Arial" w:cs="Arial"/>
              </w:rPr>
              <w:t>Le participant du secteur de l'environnement a signalé qu'en plus des résultats présentés par les consultants, le secteur possède un système d'information riche en indicateurs. Il demande aux consultants d'intégrer cette information dans la liste des données disponibles du secteur.</w:t>
            </w:r>
          </w:p>
        </w:tc>
      </w:tr>
      <w:tr w:rsidR="007355C3" w14:paraId="2D789FC3"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0B6BCDF" w14:textId="77777777" w:rsidR="007355C3" w:rsidRPr="00096CB7" w:rsidRDefault="007355C3" w:rsidP="002B791D">
            <w:pPr>
              <w:spacing w:line="360" w:lineRule="auto"/>
              <w:jc w:val="both"/>
              <w:rPr>
                <w:rFonts w:ascii="Arial" w:hAnsi="Arial" w:cs="Arial"/>
                <w:b w:val="0"/>
              </w:rPr>
            </w:pPr>
            <w:r w:rsidRPr="00581D3B">
              <w:rPr>
                <w:rFonts w:ascii="Arial" w:hAnsi="Arial" w:cs="Arial"/>
              </w:rPr>
              <w:t>Un participant a évoqué que si le cluster nutrition devrait être maintenu pour assurer le pilotage stratégique de la PNIN au niveau de la région d’Agadez. Il doit être élargi pour intégrer tous les acteurs afin de garantir la multisectorialité</w:t>
            </w:r>
            <w:r>
              <w:rPr>
                <w:rFonts w:ascii="Arial" w:hAnsi="Arial" w:cs="Arial"/>
              </w:rPr>
              <w:t xml:space="preserve"> au risque de conserver son caractère spécifique à la santé</w:t>
            </w:r>
          </w:p>
        </w:tc>
      </w:tr>
      <w:tr w:rsidR="007355C3" w14:paraId="19D74A06" w14:textId="77777777" w:rsidTr="002B791D">
        <w:tc>
          <w:tcPr>
            <w:cnfStyle w:val="001000000000" w:firstRow="0" w:lastRow="0" w:firstColumn="1" w:lastColumn="0" w:oddVBand="0" w:evenVBand="0" w:oddHBand="0" w:evenHBand="0" w:firstRowFirstColumn="0" w:firstRowLastColumn="0" w:lastRowFirstColumn="0" w:lastRowLastColumn="0"/>
            <w:tcW w:w="5000" w:type="pct"/>
            <w:vAlign w:val="center"/>
          </w:tcPr>
          <w:p w14:paraId="0795D349" w14:textId="77777777" w:rsidR="007355C3" w:rsidRPr="00096CB7" w:rsidRDefault="007355C3" w:rsidP="002B791D">
            <w:pPr>
              <w:spacing w:line="360" w:lineRule="auto"/>
              <w:jc w:val="both"/>
              <w:rPr>
                <w:rFonts w:ascii="Arial" w:hAnsi="Arial" w:cs="Arial"/>
                <w:b w:val="0"/>
              </w:rPr>
            </w:pPr>
            <w:r w:rsidRPr="00581D3B">
              <w:rPr>
                <w:rFonts w:ascii="Arial" w:hAnsi="Arial" w:cs="Arial"/>
              </w:rPr>
              <w:lastRenderedPageBreak/>
              <w:t>Plusieurs participants ont invité les consultants à détailler les besoins de renforcement des capacités exprimées par les acteurs locaux</w:t>
            </w:r>
            <w:r>
              <w:rPr>
                <w:rFonts w:ascii="Arial" w:hAnsi="Arial" w:cs="Arial"/>
              </w:rPr>
              <w:t xml:space="preserve"> lors des interviews</w:t>
            </w:r>
            <w:r w:rsidRPr="00581D3B">
              <w:rPr>
                <w:rFonts w:ascii="Arial" w:hAnsi="Arial" w:cs="Arial"/>
              </w:rPr>
              <w:t xml:space="preserve"> dans le cadre de la mise à l'échelle de la PNIN dans la région d'Agadez.</w:t>
            </w:r>
          </w:p>
        </w:tc>
      </w:tr>
      <w:tr w:rsidR="007355C3" w14:paraId="67EA5182"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33F8BFD" w14:textId="77777777" w:rsidR="007355C3" w:rsidRPr="00096CB7" w:rsidRDefault="007355C3" w:rsidP="002B791D">
            <w:pPr>
              <w:spacing w:line="360" w:lineRule="auto"/>
              <w:jc w:val="both"/>
              <w:rPr>
                <w:rFonts w:ascii="Arial" w:hAnsi="Arial" w:cs="Arial"/>
                <w:b w:val="0"/>
              </w:rPr>
            </w:pPr>
            <w:r w:rsidRPr="00581D3B">
              <w:rPr>
                <w:rFonts w:ascii="Arial" w:hAnsi="Arial" w:cs="Arial"/>
              </w:rPr>
              <w:t>Une question a</w:t>
            </w:r>
            <w:r>
              <w:rPr>
                <w:rFonts w:ascii="Arial" w:hAnsi="Arial" w:cs="Arial"/>
              </w:rPr>
              <w:t xml:space="preserve"> </w:t>
            </w:r>
            <w:r w:rsidRPr="00581D3B">
              <w:rPr>
                <w:rFonts w:ascii="Arial" w:hAnsi="Arial" w:cs="Arial"/>
              </w:rPr>
              <w:t xml:space="preserve">concerné la confidentialité des données. A ce niveau, les consultants et l’équipe PNIN ont rassuré les participants que la confidentialité fait partie des principes sur lesquels repose la statistique. A ce titre, l’INS a mis au point des outils d’anonymisation des données. En implémentant la PNIN dans la région d’Agadez, les acteurs pourraient bénéficier de renforcements des capacités en anonymisation de données pour </w:t>
            </w:r>
            <w:r>
              <w:rPr>
                <w:rFonts w:ascii="Arial" w:hAnsi="Arial" w:cs="Arial"/>
              </w:rPr>
              <w:t>prendre en charge</w:t>
            </w:r>
            <w:r w:rsidRPr="00581D3B">
              <w:rPr>
                <w:rFonts w:ascii="Arial" w:hAnsi="Arial" w:cs="Arial"/>
              </w:rPr>
              <w:t xml:space="preserve"> la question de confidentialité.</w:t>
            </w:r>
          </w:p>
        </w:tc>
      </w:tr>
    </w:tbl>
    <w:p w14:paraId="2345D7F2" w14:textId="77777777" w:rsidR="007355C3" w:rsidRDefault="007355C3" w:rsidP="007355C3">
      <w:pPr>
        <w:spacing w:line="360" w:lineRule="auto"/>
        <w:jc w:val="both"/>
        <w:rPr>
          <w:rFonts w:ascii="Arial" w:hAnsi="Arial" w:cs="Arial"/>
        </w:rPr>
      </w:pPr>
    </w:p>
    <w:p w14:paraId="497A3216"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20" w:name="_Toc186311531"/>
      <w:bookmarkStart w:id="21" w:name="_Toc187056793"/>
      <w:r w:rsidRPr="00F90249">
        <w:rPr>
          <w:rFonts w:ascii="Arial" w:hAnsi="Arial" w:cs="Arial"/>
          <w:b/>
          <w:bCs/>
          <w:color w:val="002F46" w:themeColor="accent1" w:themeShade="80"/>
          <w:sz w:val="28"/>
          <w:szCs w:val="28"/>
        </w:rPr>
        <w:t xml:space="preserve">Travaux de groupe </w:t>
      </w:r>
      <w:r>
        <w:rPr>
          <w:rFonts w:ascii="Arial" w:hAnsi="Arial" w:cs="Arial"/>
          <w:b/>
          <w:bCs/>
          <w:color w:val="002F46" w:themeColor="accent1" w:themeShade="80"/>
          <w:sz w:val="28"/>
          <w:szCs w:val="28"/>
        </w:rPr>
        <w:t>de formulation de question d’analyse, d’identification des données et d’élaboration de plan de communication</w:t>
      </w:r>
      <w:bookmarkEnd w:id="20"/>
      <w:bookmarkEnd w:id="21"/>
    </w:p>
    <w:p w14:paraId="6FE0414B" w14:textId="77777777" w:rsidR="007355C3" w:rsidRPr="00DD0F98" w:rsidRDefault="007355C3" w:rsidP="007355C3"/>
    <w:p w14:paraId="0935C925" w14:textId="77777777" w:rsidR="007355C3" w:rsidRDefault="007355C3" w:rsidP="007355C3">
      <w:pPr>
        <w:spacing w:line="360" w:lineRule="auto"/>
        <w:jc w:val="both"/>
        <w:rPr>
          <w:rFonts w:ascii="Arial" w:hAnsi="Arial" w:cs="Arial"/>
        </w:rPr>
      </w:pPr>
      <w:r w:rsidRPr="00D01E01">
        <w:rPr>
          <w:rFonts w:ascii="Arial" w:hAnsi="Arial" w:cs="Arial"/>
        </w:rPr>
        <w:t>Après la présentation des résultats, une consigne</w:t>
      </w:r>
      <w:r>
        <w:rPr>
          <w:rFonts w:ascii="Arial" w:hAnsi="Arial" w:cs="Arial"/>
        </w:rPr>
        <w:t xml:space="preserve"> fut </w:t>
      </w:r>
      <w:r w:rsidRPr="00D01E01">
        <w:rPr>
          <w:rFonts w:ascii="Arial" w:hAnsi="Arial" w:cs="Arial"/>
        </w:rPr>
        <w:t>donnée</w:t>
      </w:r>
      <w:r>
        <w:rPr>
          <w:rFonts w:ascii="Arial" w:hAnsi="Arial" w:cs="Arial"/>
        </w:rPr>
        <w:t xml:space="preserve"> aux participants</w:t>
      </w:r>
      <w:r w:rsidRPr="00D01E01">
        <w:rPr>
          <w:rFonts w:ascii="Arial" w:hAnsi="Arial" w:cs="Arial"/>
        </w:rPr>
        <w:t xml:space="preserve"> pour les travaux de grou</w:t>
      </w:r>
      <w:r>
        <w:rPr>
          <w:rFonts w:ascii="Arial" w:hAnsi="Arial" w:cs="Arial"/>
        </w:rPr>
        <w:t>pe simulant le processus de formulation des questions d’analyses, d’identification des données nécessaires pour répondre aux questions et d’élaboration d’un plan de communication. A cet effet, deux groupes ont été constitués. Dans chaque groupe, un rapporteur est désigné pour présenter les résultats issus de leurs réflexions. Après la présentation en plénière des résultats des travaux, des observations ont été formulées aux deux groupes.</w:t>
      </w:r>
    </w:p>
    <w:p w14:paraId="6F723D52" w14:textId="77777777" w:rsidR="007355C3" w:rsidRDefault="007355C3" w:rsidP="007355C3">
      <w:pPr>
        <w:spacing w:line="360" w:lineRule="auto"/>
        <w:jc w:val="both"/>
        <w:rPr>
          <w:rFonts w:ascii="Arial" w:hAnsi="Arial" w:cs="Arial"/>
        </w:rPr>
      </w:pPr>
      <w:r w:rsidRPr="0075260F">
        <w:rPr>
          <w:rFonts w:ascii="Arial" w:hAnsi="Arial" w:cs="Arial"/>
        </w:rPr>
        <w:t xml:space="preserve">À la fin de l'atelier, l'équipe PNIN </w:t>
      </w:r>
      <w:r>
        <w:rPr>
          <w:rFonts w:ascii="Arial" w:hAnsi="Arial" w:cs="Arial"/>
        </w:rPr>
        <w:t xml:space="preserve">et </w:t>
      </w:r>
      <w:r w:rsidRPr="0075260F">
        <w:rPr>
          <w:rFonts w:ascii="Arial" w:hAnsi="Arial" w:cs="Arial"/>
        </w:rPr>
        <w:t>les deux consultants ont procédé à un débriefing dans la salle de réunion de la Direction Régionale de l’Institut National de la Statistique</w:t>
      </w:r>
      <w:r>
        <w:rPr>
          <w:rFonts w:ascii="Arial" w:hAnsi="Arial" w:cs="Arial"/>
        </w:rPr>
        <w:t>.</w:t>
      </w:r>
      <w:r w:rsidRPr="0075260F">
        <w:rPr>
          <w:rFonts w:ascii="Arial" w:hAnsi="Arial" w:cs="Arial"/>
        </w:rPr>
        <w:t xml:space="preserve"> </w:t>
      </w:r>
      <w:r>
        <w:rPr>
          <w:rFonts w:ascii="Arial" w:hAnsi="Arial" w:cs="Arial"/>
        </w:rPr>
        <w:t xml:space="preserve">L’objectif était </w:t>
      </w:r>
      <w:r w:rsidRPr="0075260F">
        <w:rPr>
          <w:rFonts w:ascii="Arial" w:hAnsi="Arial" w:cs="Arial"/>
        </w:rPr>
        <w:t xml:space="preserve">d'apprécier </w:t>
      </w:r>
      <w:r>
        <w:rPr>
          <w:rFonts w:ascii="Arial" w:hAnsi="Arial" w:cs="Arial"/>
        </w:rPr>
        <w:t xml:space="preserve">globalement les conclusions de </w:t>
      </w:r>
      <w:r w:rsidRPr="0075260F">
        <w:rPr>
          <w:rFonts w:ascii="Arial" w:hAnsi="Arial" w:cs="Arial"/>
        </w:rPr>
        <w:t>l</w:t>
      </w:r>
      <w:r>
        <w:rPr>
          <w:rFonts w:ascii="Arial" w:hAnsi="Arial" w:cs="Arial"/>
        </w:rPr>
        <w:t>’</w:t>
      </w:r>
      <w:r w:rsidRPr="0075260F">
        <w:rPr>
          <w:rFonts w:ascii="Arial" w:hAnsi="Arial" w:cs="Arial"/>
        </w:rPr>
        <w:t>atelier</w:t>
      </w:r>
      <w:r>
        <w:rPr>
          <w:rFonts w:ascii="Arial" w:hAnsi="Arial" w:cs="Arial"/>
        </w:rPr>
        <w:t xml:space="preserve"> et de consolider les résultats obtenus</w:t>
      </w:r>
      <w:r w:rsidRPr="0075260F">
        <w:rPr>
          <w:rFonts w:ascii="Arial" w:hAnsi="Arial" w:cs="Arial"/>
        </w:rPr>
        <w:t xml:space="preserve">. </w:t>
      </w:r>
    </w:p>
    <w:p w14:paraId="0CA76B6D" w14:textId="77777777" w:rsidR="007355C3" w:rsidRDefault="007355C3" w:rsidP="007355C3">
      <w:pPr>
        <w:pStyle w:val="Titre1"/>
        <w:numPr>
          <w:ilvl w:val="0"/>
          <w:numId w:val="53"/>
        </w:numPr>
        <w:ind w:left="360" w:hanging="360"/>
        <w:rPr>
          <w:rFonts w:ascii="Arial" w:hAnsi="Arial" w:cs="Arial"/>
          <w:b/>
          <w:bCs/>
          <w:color w:val="002F46" w:themeColor="accent1" w:themeShade="80"/>
          <w:sz w:val="28"/>
          <w:szCs w:val="28"/>
        </w:rPr>
      </w:pPr>
      <w:bookmarkStart w:id="22" w:name="_Toc186311532"/>
      <w:bookmarkStart w:id="23" w:name="_Toc187056794"/>
      <w:r w:rsidRPr="005E74AF">
        <w:rPr>
          <w:rFonts w:ascii="Arial" w:hAnsi="Arial" w:cs="Arial"/>
          <w:b/>
          <w:bCs/>
          <w:color w:val="002F46" w:themeColor="accent1" w:themeShade="80"/>
          <w:sz w:val="28"/>
          <w:szCs w:val="28"/>
        </w:rPr>
        <w:t xml:space="preserve">Déroulement de la mission à </w:t>
      </w:r>
      <w:r>
        <w:rPr>
          <w:rFonts w:ascii="Arial" w:hAnsi="Arial" w:cs="Arial"/>
          <w:b/>
          <w:bCs/>
          <w:color w:val="002F46" w:themeColor="accent1" w:themeShade="80"/>
          <w:sz w:val="28"/>
          <w:szCs w:val="28"/>
        </w:rPr>
        <w:t>Maradi</w:t>
      </w:r>
      <w:bookmarkEnd w:id="22"/>
      <w:bookmarkEnd w:id="23"/>
    </w:p>
    <w:p w14:paraId="0DD0F929" w14:textId="77777777" w:rsidR="007355C3" w:rsidRPr="00F02758" w:rsidRDefault="007355C3" w:rsidP="007355C3"/>
    <w:p w14:paraId="24F35517"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24" w:name="_Toc186311533"/>
      <w:bookmarkStart w:id="25" w:name="_Toc187056795"/>
      <w:r>
        <w:rPr>
          <w:rFonts w:ascii="Arial" w:hAnsi="Arial" w:cs="Arial"/>
          <w:b/>
          <w:bCs/>
          <w:color w:val="002F46" w:themeColor="accent1" w:themeShade="80"/>
          <w:sz w:val="28"/>
          <w:szCs w:val="28"/>
        </w:rPr>
        <w:t>Cérémonie d’ouverture et mise en place de la table de séance</w:t>
      </w:r>
      <w:bookmarkEnd w:id="24"/>
      <w:bookmarkEnd w:id="25"/>
    </w:p>
    <w:p w14:paraId="261419DD" w14:textId="77777777" w:rsidR="007355C3" w:rsidRPr="00F02758" w:rsidRDefault="007355C3" w:rsidP="007355C3"/>
    <w:p w14:paraId="6C310A33" w14:textId="1097B297" w:rsidR="007355C3" w:rsidRDefault="007355C3" w:rsidP="007355C3">
      <w:pPr>
        <w:spacing w:line="360" w:lineRule="auto"/>
        <w:jc w:val="both"/>
        <w:rPr>
          <w:rFonts w:ascii="Arial" w:hAnsi="Arial" w:cs="Arial"/>
        </w:rPr>
      </w:pPr>
      <w:r>
        <w:rPr>
          <w:rFonts w:ascii="Arial" w:hAnsi="Arial" w:cs="Arial"/>
        </w:rPr>
        <w:t>Tenu l</w:t>
      </w:r>
      <w:r w:rsidRPr="002C751C">
        <w:rPr>
          <w:rFonts w:ascii="Arial" w:hAnsi="Arial" w:cs="Arial"/>
        </w:rPr>
        <w:t>e 1</w:t>
      </w:r>
      <w:r>
        <w:rPr>
          <w:rFonts w:ascii="Arial" w:hAnsi="Arial" w:cs="Arial"/>
        </w:rPr>
        <w:t>6</w:t>
      </w:r>
      <w:r w:rsidRPr="002C751C">
        <w:rPr>
          <w:rFonts w:ascii="Arial" w:hAnsi="Arial" w:cs="Arial"/>
        </w:rPr>
        <w:t xml:space="preserve"> décembre 2024, </w:t>
      </w:r>
      <w:r>
        <w:rPr>
          <w:rFonts w:ascii="Arial" w:hAnsi="Arial" w:cs="Arial"/>
        </w:rPr>
        <w:t>les travaux de l’</w:t>
      </w:r>
      <w:r w:rsidRPr="002C751C">
        <w:rPr>
          <w:rFonts w:ascii="Arial" w:hAnsi="Arial" w:cs="Arial"/>
        </w:rPr>
        <w:t xml:space="preserve">atelier </w:t>
      </w:r>
      <w:r>
        <w:rPr>
          <w:rFonts w:ascii="Arial" w:hAnsi="Arial" w:cs="Arial"/>
        </w:rPr>
        <w:t xml:space="preserve">sur la </w:t>
      </w:r>
      <w:r w:rsidRPr="002C751C">
        <w:rPr>
          <w:rFonts w:ascii="Arial" w:hAnsi="Arial" w:cs="Arial"/>
        </w:rPr>
        <w:t>présent</w:t>
      </w:r>
      <w:r>
        <w:rPr>
          <w:rFonts w:ascii="Arial" w:hAnsi="Arial" w:cs="Arial"/>
        </w:rPr>
        <w:t>ation et la validation</w:t>
      </w:r>
      <w:r w:rsidRPr="002C751C">
        <w:rPr>
          <w:rFonts w:ascii="Arial" w:hAnsi="Arial" w:cs="Arial"/>
        </w:rPr>
        <w:t xml:space="preserve"> </w:t>
      </w:r>
      <w:r>
        <w:rPr>
          <w:rFonts w:ascii="Arial" w:hAnsi="Arial" w:cs="Arial"/>
        </w:rPr>
        <w:t xml:space="preserve">des </w:t>
      </w:r>
      <w:r w:rsidRPr="002C751C">
        <w:rPr>
          <w:rFonts w:ascii="Arial" w:hAnsi="Arial" w:cs="Arial"/>
        </w:rPr>
        <w:t>résultats de l'étude de faisabilité de la mise à l'échelle infranationale de la Plateforme Nationale d'Information pour la Nutrition dans la région</w:t>
      </w:r>
      <w:r>
        <w:rPr>
          <w:rFonts w:ascii="Arial" w:hAnsi="Arial" w:cs="Arial"/>
        </w:rPr>
        <w:t xml:space="preserve"> de Maradi se sont déroulés </w:t>
      </w:r>
      <w:r w:rsidRPr="002C751C">
        <w:rPr>
          <w:rFonts w:ascii="Arial" w:hAnsi="Arial" w:cs="Arial"/>
        </w:rPr>
        <w:t>dans la salle</w:t>
      </w:r>
      <w:r>
        <w:rPr>
          <w:rFonts w:ascii="Arial" w:hAnsi="Arial" w:cs="Arial"/>
        </w:rPr>
        <w:t xml:space="preserve"> de réunion</w:t>
      </w:r>
      <w:r w:rsidRPr="002C751C">
        <w:rPr>
          <w:rFonts w:ascii="Arial" w:hAnsi="Arial" w:cs="Arial"/>
        </w:rPr>
        <w:t xml:space="preserve"> d</w:t>
      </w:r>
      <w:r>
        <w:rPr>
          <w:rFonts w:ascii="Arial" w:hAnsi="Arial" w:cs="Arial"/>
        </w:rPr>
        <w:t xml:space="preserve">u syndicat des commerçants. L’atelier a commencé par une allocution de Mahamane Issiak Balarabé, Statisticien Nutritionniste à la PNIN, suivie du mot d’ouverture du Directeur Régional de l’Institut National de la Statistique. L’allocution a porté sur les missions de la PNIN, </w:t>
      </w:r>
      <w:r w:rsidRPr="009752FA">
        <w:rPr>
          <w:rFonts w:ascii="Arial" w:hAnsi="Arial" w:cs="Arial"/>
        </w:rPr>
        <w:lastRenderedPageBreak/>
        <w:t>les documents qu'elle a produits, son site web, ainsi que les raisons qui ont conduit à réaliser une étude de faisabilité pour son expansion infranationale.</w:t>
      </w:r>
      <w:r>
        <w:rPr>
          <w:rFonts w:ascii="Arial" w:hAnsi="Arial" w:cs="Arial"/>
        </w:rPr>
        <w:t xml:space="preserve"> </w:t>
      </w:r>
      <w:r w:rsidRPr="007F12F5">
        <w:rPr>
          <w:rFonts w:ascii="Arial" w:hAnsi="Arial" w:cs="Arial"/>
        </w:rPr>
        <w:t xml:space="preserve">Elle a aussi souligné les capacités restreintes, tant humaines que financières, des structures locales </w:t>
      </w:r>
      <w:r>
        <w:rPr>
          <w:rFonts w:ascii="Arial" w:hAnsi="Arial" w:cs="Arial"/>
        </w:rPr>
        <w:t>à</w:t>
      </w:r>
      <w:r w:rsidRPr="007F12F5">
        <w:rPr>
          <w:rFonts w:ascii="Arial" w:hAnsi="Arial" w:cs="Arial"/>
        </w:rPr>
        <w:t xml:space="preserve"> produire l'information, ce qui pourrait être amélioré par l'établissement d'un système régional d'information sur la nutrition.  </w:t>
      </w:r>
    </w:p>
    <w:p w14:paraId="30613B58" w14:textId="77777777" w:rsidR="007355C3" w:rsidRDefault="007355C3" w:rsidP="007355C3">
      <w:pPr>
        <w:spacing w:line="360" w:lineRule="auto"/>
        <w:jc w:val="both"/>
        <w:rPr>
          <w:rFonts w:ascii="Arial" w:hAnsi="Arial" w:cs="Arial"/>
        </w:rPr>
      </w:pPr>
      <w:r>
        <w:rPr>
          <w:rFonts w:ascii="Arial" w:hAnsi="Arial" w:cs="Arial"/>
        </w:rPr>
        <w:t xml:space="preserve">Quant au Directeur Région de l’Institut National de la Statistique, il </w:t>
      </w:r>
      <w:r w:rsidRPr="00B203AA">
        <w:rPr>
          <w:rFonts w:ascii="Arial" w:hAnsi="Arial" w:cs="Arial"/>
        </w:rPr>
        <w:t xml:space="preserve">a tout d'abord remercié la PNIN </w:t>
      </w:r>
      <w:r>
        <w:rPr>
          <w:rFonts w:ascii="Arial" w:hAnsi="Arial" w:cs="Arial"/>
        </w:rPr>
        <w:t xml:space="preserve">pour le choix porté sur </w:t>
      </w:r>
      <w:r w:rsidRPr="00B203AA">
        <w:rPr>
          <w:rFonts w:ascii="Arial" w:hAnsi="Arial" w:cs="Arial"/>
        </w:rPr>
        <w:t xml:space="preserve">Maradi </w:t>
      </w:r>
      <w:r>
        <w:rPr>
          <w:rFonts w:ascii="Arial" w:hAnsi="Arial" w:cs="Arial"/>
        </w:rPr>
        <w:t>comme</w:t>
      </w:r>
      <w:r w:rsidRPr="00B203AA">
        <w:rPr>
          <w:rFonts w:ascii="Arial" w:hAnsi="Arial" w:cs="Arial"/>
        </w:rPr>
        <w:t xml:space="preserve"> région pilote pour la mise</w:t>
      </w:r>
      <w:r>
        <w:rPr>
          <w:rFonts w:ascii="Arial" w:hAnsi="Arial" w:cs="Arial"/>
        </w:rPr>
        <w:t xml:space="preserve"> en œuvre d’un système régional d’information pour la nutrition. </w:t>
      </w:r>
      <w:r w:rsidRPr="00001734">
        <w:rPr>
          <w:rFonts w:ascii="Arial" w:hAnsi="Arial" w:cs="Arial"/>
        </w:rPr>
        <w:t xml:space="preserve">Il a par la suite exprimé sa gratitude aux participants pour leur </w:t>
      </w:r>
      <w:r>
        <w:rPr>
          <w:rFonts w:ascii="Arial" w:hAnsi="Arial" w:cs="Arial"/>
        </w:rPr>
        <w:t xml:space="preserve">présence </w:t>
      </w:r>
      <w:r w:rsidRPr="00001734">
        <w:rPr>
          <w:rFonts w:ascii="Arial" w:hAnsi="Arial" w:cs="Arial"/>
        </w:rPr>
        <w:t xml:space="preserve">à l'atelier </w:t>
      </w:r>
      <w:r>
        <w:rPr>
          <w:rFonts w:ascii="Arial" w:hAnsi="Arial" w:cs="Arial"/>
        </w:rPr>
        <w:t xml:space="preserve">nonobstant </w:t>
      </w:r>
      <w:r w:rsidRPr="00001734">
        <w:rPr>
          <w:rFonts w:ascii="Arial" w:hAnsi="Arial" w:cs="Arial"/>
        </w:rPr>
        <w:t xml:space="preserve">leurs </w:t>
      </w:r>
      <w:r>
        <w:rPr>
          <w:rFonts w:ascii="Arial" w:hAnsi="Arial" w:cs="Arial"/>
        </w:rPr>
        <w:t xml:space="preserve">différents </w:t>
      </w:r>
      <w:r w:rsidRPr="00001734">
        <w:rPr>
          <w:rFonts w:ascii="Arial" w:hAnsi="Arial" w:cs="Arial"/>
        </w:rPr>
        <w:t>agendas</w:t>
      </w:r>
      <w:r>
        <w:rPr>
          <w:rFonts w:ascii="Arial" w:hAnsi="Arial" w:cs="Arial"/>
        </w:rPr>
        <w:t>.</w:t>
      </w:r>
      <w:r w:rsidRPr="00001734">
        <w:rPr>
          <w:rFonts w:ascii="Arial" w:hAnsi="Arial" w:cs="Arial"/>
        </w:rPr>
        <w:t xml:space="preserve"> </w:t>
      </w:r>
      <w:r>
        <w:rPr>
          <w:rFonts w:ascii="Arial" w:hAnsi="Arial" w:cs="Arial"/>
        </w:rPr>
        <w:t xml:space="preserve">Rappelant </w:t>
      </w:r>
      <w:r w:rsidRPr="000313F4">
        <w:rPr>
          <w:rFonts w:ascii="Arial" w:hAnsi="Arial" w:cs="Arial"/>
        </w:rPr>
        <w:t xml:space="preserve">les objectifs de l'atelier, </w:t>
      </w:r>
      <w:r>
        <w:rPr>
          <w:rFonts w:ascii="Arial" w:hAnsi="Arial" w:cs="Arial"/>
        </w:rPr>
        <w:t>il n’</w:t>
      </w:r>
      <w:r w:rsidRPr="00E15EA8">
        <w:rPr>
          <w:rFonts w:ascii="Arial" w:hAnsi="Arial" w:cs="Arial"/>
        </w:rPr>
        <w:t xml:space="preserve">a </w:t>
      </w:r>
      <w:r>
        <w:rPr>
          <w:rFonts w:ascii="Arial" w:hAnsi="Arial" w:cs="Arial"/>
        </w:rPr>
        <w:t>manqué d’</w:t>
      </w:r>
      <w:r w:rsidRPr="00E15EA8">
        <w:rPr>
          <w:rFonts w:ascii="Arial" w:hAnsi="Arial" w:cs="Arial"/>
        </w:rPr>
        <w:t>encourag</w:t>
      </w:r>
      <w:r>
        <w:rPr>
          <w:rFonts w:ascii="Arial" w:hAnsi="Arial" w:cs="Arial"/>
        </w:rPr>
        <w:t>er</w:t>
      </w:r>
      <w:r w:rsidRPr="00E15EA8">
        <w:rPr>
          <w:rFonts w:ascii="Arial" w:hAnsi="Arial" w:cs="Arial"/>
        </w:rPr>
        <w:t xml:space="preserve"> les participants à suivre avec intérêt les présentations prévues</w:t>
      </w:r>
      <w:r>
        <w:rPr>
          <w:rFonts w:ascii="Arial" w:hAnsi="Arial" w:cs="Arial"/>
        </w:rPr>
        <w:t xml:space="preserve"> et </w:t>
      </w:r>
      <w:r w:rsidRPr="00E15EA8">
        <w:rPr>
          <w:rFonts w:ascii="Arial" w:hAnsi="Arial" w:cs="Arial"/>
        </w:rPr>
        <w:t xml:space="preserve">à partager leurs contributions et suggestions pour </w:t>
      </w:r>
      <w:r>
        <w:rPr>
          <w:rFonts w:ascii="Arial" w:hAnsi="Arial" w:cs="Arial"/>
        </w:rPr>
        <w:t>une meilleure prise en compte des besoins régionaux dans le processus de mis à l’échelle</w:t>
      </w:r>
      <w:r w:rsidRPr="00E15EA8">
        <w:rPr>
          <w:rFonts w:ascii="Arial" w:hAnsi="Arial" w:cs="Arial"/>
        </w:rPr>
        <w:t xml:space="preserve"> infranationale de la PNIN dans la région de Maradi.</w:t>
      </w:r>
    </w:p>
    <w:p w14:paraId="1D2E5957" w14:textId="77777777" w:rsidR="007355C3" w:rsidRDefault="007355C3" w:rsidP="007355C3">
      <w:pPr>
        <w:spacing w:line="360" w:lineRule="auto"/>
        <w:jc w:val="both"/>
        <w:rPr>
          <w:rFonts w:ascii="Arial" w:hAnsi="Arial" w:cs="Arial"/>
        </w:rPr>
      </w:pPr>
      <w:r>
        <w:rPr>
          <w:rFonts w:ascii="Arial" w:hAnsi="Arial" w:cs="Arial"/>
        </w:rPr>
        <w:t>Après la cérémonie d’ouverture, la table de séance a été mise en place. Elle était composée de :</w:t>
      </w:r>
    </w:p>
    <w:p w14:paraId="16262531" w14:textId="77777777" w:rsidR="007355C3" w:rsidRPr="00AA75B2" w:rsidRDefault="007355C3" w:rsidP="007355C3">
      <w:pPr>
        <w:pStyle w:val="Paragraphedeliste"/>
        <w:numPr>
          <w:ilvl w:val="0"/>
          <w:numId w:val="54"/>
        </w:numPr>
        <w:spacing w:before="120" w:after="0" w:line="360" w:lineRule="auto"/>
        <w:jc w:val="both"/>
        <w:rPr>
          <w:rFonts w:cs="Arial"/>
        </w:rPr>
      </w:pPr>
      <w:r w:rsidRPr="004915CB">
        <w:rPr>
          <w:rFonts w:cs="Arial"/>
          <w:b/>
          <w:bCs/>
        </w:rPr>
        <w:t>Président :</w:t>
      </w:r>
      <w:r w:rsidRPr="00AA75B2">
        <w:rPr>
          <w:rFonts w:cs="Arial"/>
        </w:rPr>
        <w:t xml:space="preserve"> Moustapha </w:t>
      </w:r>
      <w:proofErr w:type="spellStart"/>
      <w:r w:rsidRPr="00AA75B2">
        <w:rPr>
          <w:rFonts w:cs="Arial"/>
        </w:rPr>
        <w:t>Moumouni</w:t>
      </w:r>
      <w:proofErr w:type="spellEnd"/>
      <w:r w:rsidRPr="00AA75B2">
        <w:rPr>
          <w:rFonts w:cs="Arial"/>
        </w:rPr>
        <w:t xml:space="preserve"> (DRA/MI)</w:t>
      </w:r>
      <w:r>
        <w:rPr>
          <w:rFonts w:cs="Arial"/>
        </w:rPr>
        <w:t> ;</w:t>
      </w:r>
    </w:p>
    <w:p w14:paraId="506D8052" w14:textId="77777777" w:rsidR="007355C3" w:rsidRPr="00AA75B2" w:rsidRDefault="007355C3" w:rsidP="007355C3">
      <w:pPr>
        <w:pStyle w:val="Paragraphedeliste"/>
        <w:numPr>
          <w:ilvl w:val="0"/>
          <w:numId w:val="54"/>
        </w:numPr>
        <w:spacing w:before="120" w:after="0" w:line="360" w:lineRule="auto"/>
        <w:jc w:val="both"/>
        <w:rPr>
          <w:rFonts w:cs="Arial"/>
        </w:rPr>
      </w:pPr>
      <w:r w:rsidRPr="004915CB">
        <w:rPr>
          <w:rFonts w:cs="Arial"/>
          <w:b/>
          <w:bCs/>
        </w:rPr>
        <w:t>Vice-président :</w:t>
      </w:r>
      <w:r w:rsidRPr="00AA75B2">
        <w:rPr>
          <w:rFonts w:cs="Arial"/>
        </w:rPr>
        <w:t xml:space="preserve"> Boubacar Abdou (Directeur Régionale de l’INS)</w:t>
      </w:r>
      <w:r>
        <w:rPr>
          <w:rFonts w:cs="Arial"/>
        </w:rPr>
        <w:t> ;</w:t>
      </w:r>
    </w:p>
    <w:p w14:paraId="13E0BA7C" w14:textId="77777777" w:rsidR="007355C3" w:rsidRPr="00AA75B2" w:rsidRDefault="007355C3" w:rsidP="007355C3">
      <w:pPr>
        <w:pStyle w:val="Paragraphedeliste"/>
        <w:numPr>
          <w:ilvl w:val="0"/>
          <w:numId w:val="54"/>
        </w:numPr>
        <w:spacing w:before="120" w:after="0" w:line="360" w:lineRule="auto"/>
        <w:jc w:val="both"/>
        <w:rPr>
          <w:rFonts w:cs="Arial"/>
        </w:rPr>
      </w:pPr>
      <w:r w:rsidRPr="004915CB">
        <w:rPr>
          <w:rFonts w:cs="Arial"/>
          <w:b/>
          <w:bCs/>
        </w:rPr>
        <w:t>Premier rapporteur :</w:t>
      </w:r>
      <w:r w:rsidRPr="00AA75B2">
        <w:rPr>
          <w:rFonts w:cs="Arial"/>
        </w:rPr>
        <w:t xml:space="preserve"> Ali Adamou Issa (Statisticien Principal de la PNIN)</w:t>
      </w:r>
      <w:r>
        <w:rPr>
          <w:rFonts w:cs="Arial"/>
        </w:rPr>
        <w:t> ;</w:t>
      </w:r>
    </w:p>
    <w:p w14:paraId="2F5EE1B8" w14:textId="77777777" w:rsidR="007355C3" w:rsidRDefault="007355C3" w:rsidP="007355C3">
      <w:pPr>
        <w:pStyle w:val="Paragraphedeliste"/>
        <w:numPr>
          <w:ilvl w:val="0"/>
          <w:numId w:val="54"/>
        </w:numPr>
        <w:spacing w:before="120" w:after="0" w:line="360" w:lineRule="auto"/>
        <w:jc w:val="both"/>
        <w:rPr>
          <w:rFonts w:cs="Arial"/>
        </w:rPr>
      </w:pPr>
      <w:r w:rsidRPr="004915CB">
        <w:rPr>
          <w:rFonts w:cs="Arial"/>
          <w:b/>
          <w:bCs/>
        </w:rPr>
        <w:t>Deuxième rapporteur :</w:t>
      </w:r>
      <w:r w:rsidRPr="00AA75B2">
        <w:rPr>
          <w:rFonts w:cs="Arial"/>
        </w:rPr>
        <w:t xml:space="preserve"> Amani </w:t>
      </w:r>
      <w:proofErr w:type="spellStart"/>
      <w:r w:rsidRPr="00AA75B2">
        <w:rPr>
          <w:rFonts w:cs="Arial"/>
        </w:rPr>
        <w:t>Ikaou</w:t>
      </w:r>
      <w:proofErr w:type="spellEnd"/>
      <w:r w:rsidRPr="00AA75B2">
        <w:rPr>
          <w:rFonts w:cs="Arial"/>
        </w:rPr>
        <w:t xml:space="preserve"> Abdoul Hamid (DR/INS).</w:t>
      </w:r>
    </w:p>
    <w:p w14:paraId="66060BEF"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26" w:name="_Toc187056796"/>
      <w:r w:rsidRPr="00C84488">
        <w:rPr>
          <w:rFonts w:ascii="Arial" w:hAnsi="Arial" w:cs="Arial"/>
          <w:b/>
          <w:bCs/>
          <w:color w:val="002F46" w:themeColor="accent1" w:themeShade="80"/>
          <w:sz w:val="28"/>
          <w:szCs w:val="28"/>
        </w:rPr>
        <w:t>Présentation de la PNIN</w:t>
      </w:r>
      <w:bookmarkStart w:id="27" w:name="_Toc186311534"/>
      <w:bookmarkEnd w:id="26"/>
      <w:r w:rsidRPr="00C84488">
        <w:rPr>
          <w:rFonts w:ascii="Arial" w:hAnsi="Arial" w:cs="Arial"/>
          <w:b/>
          <w:bCs/>
          <w:color w:val="002F46" w:themeColor="accent1" w:themeShade="80"/>
          <w:sz w:val="28"/>
          <w:szCs w:val="28"/>
        </w:rPr>
        <w:t xml:space="preserve"> </w:t>
      </w:r>
      <w:bookmarkEnd w:id="27"/>
    </w:p>
    <w:p w14:paraId="1104C397" w14:textId="77777777" w:rsidR="007355C3" w:rsidRPr="00D17164" w:rsidRDefault="007355C3" w:rsidP="007355C3"/>
    <w:p w14:paraId="0DCE723C" w14:textId="64A3A9BC" w:rsidR="003D4A24" w:rsidRDefault="007355C3" w:rsidP="007355C3">
      <w:pPr>
        <w:spacing w:line="360" w:lineRule="auto"/>
        <w:jc w:val="both"/>
        <w:rPr>
          <w:rFonts w:ascii="Arial" w:hAnsi="Arial" w:cs="Arial"/>
        </w:rPr>
      </w:pPr>
      <w:r w:rsidRPr="00481679">
        <w:rPr>
          <w:rFonts w:ascii="Arial" w:hAnsi="Arial" w:cs="Arial"/>
        </w:rPr>
        <w:t xml:space="preserve"> </w:t>
      </w:r>
      <w:r>
        <w:rPr>
          <w:rFonts w:ascii="Arial" w:hAnsi="Arial" w:cs="Arial"/>
        </w:rPr>
        <w:t xml:space="preserve"> Cette présentation a été animé par Almoustapha Théodore Yatta, analyste principal de la PNIN. Le contenu est identique à celle animée à Agadez. </w:t>
      </w:r>
      <w:r w:rsidRPr="00C24F14">
        <w:rPr>
          <w:rFonts w:ascii="Arial" w:hAnsi="Arial" w:cs="Arial"/>
        </w:rPr>
        <w:t xml:space="preserve"> </w:t>
      </w:r>
      <w:r>
        <w:rPr>
          <w:rFonts w:ascii="Arial" w:hAnsi="Arial" w:cs="Arial"/>
        </w:rPr>
        <w:t>L</w:t>
      </w:r>
      <w:r w:rsidRPr="00C24F14">
        <w:rPr>
          <w:rFonts w:ascii="Arial" w:hAnsi="Arial" w:cs="Arial"/>
        </w:rPr>
        <w:t xml:space="preserve">e récapitulatif des discussions </w:t>
      </w:r>
      <w:r>
        <w:rPr>
          <w:rFonts w:ascii="Arial" w:hAnsi="Arial" w:cs="Arial"/>
        </w:rPr>
        <w:t xml:space="preserve">qui ont suivi </w:t>
      </w:r>
      <w:r w:rsidRPr="00C24F14">
        <w:rPr>
          <w:rFonts w:ascii="Arial" w:hAnsi="Arial" w:cs="Arial"/>
        </w:rPr>
        <w:t>la présentation est consigné dans le tableau ci-dessous.</w:t>
      </w:r>
    </w:p>
    <w:p w14:paraId="16C16386" w14:textId="77777777" w:rsidR="007355C3" w:rsidRPr="00880647" w:rsidRDefault="007355C3" w:rsidP="007355C3">
      <w:pPr>
        <w:pStyle w:val="Lgende"/>
        <w:rPr>
          <w:b/>
          <w:bCs/>
          <w:sz w:val="22"/>
          <w:szCs w:val="22"/>
        </w:rPr>
      </w:pPr>
      <w:bookmarkStart w:id="28" w:name="_Toc186311541"/>
      <w:bookmarkStart w:id="29" w:name="_Toc187056912"/>
      <w:r w:rsidRPr="00880647">
        <w:rPr>
          <w:b/>
          <w:bCs/>
          <w:sz w:val="22"/>
          <w:szCs w:val="22"/>
        </w:rPr>
        <w:t xml:space="preserve">Tableau </w:t>
      </w:r>
      <w:r w:rsidRPr="00880647">
        <w:rPr>
          <w:b/>
          <w:bCs/>
          <w:sz w:val="22"/>
          <w:szCs w:val="22"/>
        </w:rPr>
        <w:fldChar w:fldCharType="begin"/>
      </w:r>
      <w:r w:rsidRPr="00880647">
        <w:rPr>
          <w:b/>
          <w:bCs/>
          <w:sz w:val="22"/>
          <w:szCs w:val="22"/>
        </w:rPr>
        <w:instrText xml:space="preserve"> SEQ Tableau \* ARABIC </w:instrText>
      </w:r>
      <w:r w:rsidRPr="00880647">
        <w:rPr>
          <w:b/>
          <w:bCs/>
          <w:sz w:val="22"/>
          <w:szCs w:val="22"/>
        </w:rPr>
        <w:fldChar w:fldCharType="separate"/>
      </w:r>
      <w:r>
        <w:rPr>
          <w:b/>
          <w:bCs/>
          <w:noProof/>
          <w:sz w:val="22"/>
          <w:szCs w:val="22"/>
        </w:rPr>
        <w:t>4</w:t>
      </w:r>
      <w:r w:rsidRPr="00880647">
        <w:rPr>
          <w:b/>
          <w:bCs/>
          <w:sz w:val="22"/>
          <w:szCs w:val="22"/>
        </w:rPr>
        <w:fldChar w:fldCharType="end"/>
      </w:r>
      <w:r w:rsidRPr="00880647">
        <w:rPr>
          <w:b/>
          <w:bCs/>
          <w:sz w:val="22"/>
          <w:szCs w:val="22"/>
        </w:rPr>
        <w:t xml:space="preserve"> : </w:t>
      </w:r>
      <w:r>
        <w:rPr>
          <w:b/>
          <w:bCs/>
          <w:sz w:val="22"/>
          <w:szCs w:val="22"/>
        </w:rPr>
        <w:t>Résumé des é</w:t>
      </w:r>
      <w:r w:rsidRPr="00880647">
        <w:rPr>
          <w:b/>
          <w:bCs/>
          <w:sz w:val="22"/>
          <w:szCs w:val="22"/>
        </w:rPr>
        <w:t>change</w:t>
      </w:r>
      <w:r>
        <w:rPr>
          <w:b/>
          <w:bCs/>
          <w:sz w:val="22"/>
          <w:szCs w:val="22"/>
        </w:rPr>
        <w:t>s</w:t>
      </w:r>
      <w:r w:rsidRPr="00880647">
        <w:rPr>
          <w:b/>
          <w:bCs/>
          <w:sz w:val="22"/>
          <w:szCs w:val="22"/>
        </w:rPr>
        <w:t xml:space="preserve"> ayant suivi la présentation </w:t>
      </w:r>
      <w:r>
        <w:rPr>
          <w:b/>
          <w:bCs/>
          <w:sz w:val="22"/>
          <w:szCs w:val="22"/>
        </w:rPr>
        <w:t>de</w:t>
      </w:r>
      <w:r w:rsidRPr="00880647">
        <w:rPr>
          <w:b/>
          <w:bCs/>
          <w:sz w:val="22"/>
          <w:szCs w:val="22"/>
        </w:rPr>
        <w:t xml:space="preserve"> la PNIN</w:t>
      </w:r>
      <w:r>
        <w:rPr>
          <w:b/>
          <w:bCs/>
          <w:sz w:val="22"/>
          <w:szCs w:val="22"/>
        </w:rPr>
        <w:t xml:space="preserve"> dans la région de Maradi</w:t>
      </w:r>
      <w:bookmarkEnd w:id="28"/>
      <w:bookmarkEnd w:id="29"/>
    </w:p>
    <w:tbl>
      <w:tblPr>
        <w:tblStyle w:val="TableauGrille4-Accentuation1"/>
        <w:tblW w:w="0" w:type="auto"/>
        <w:tblLook w:val="04A0" w:firstRow="1" w:lastRow="0" w:firstColumn="1" w:lastColumn="0" w:noHBand="0" w:noVBand="1"/>
      </w:tblPr>
      <w:tblGrid>
        <w:gridCol w:w="4460"/>
        <w:gridCol w:w="4461"/>
      </w:tblGrid>
      <w:tr w:rsidR="007355C3" w14:paraId="4F4EB6E8"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1413C228" w14:textId="77777777" w:rsidR="007355C3" w:rsidRDefault="007355C3" w:rsidP="002B791D">
            <w:pPr>
              <w:spacing w:line="360" w:lineRule="auto"/>
              <w:jc w:val="both"/>
              <w:rPr>
                <w:rFonts w:ascii="Arial" w:hAnsi="Arial" w:cs="Arial"/>
              </w:rPr>
            </w:pPr>
            <w:r>
              <w:rPr>
                <w:rFonts w:ascii="Arial" w:hAnsi="Arial" w:cs="Arial"/>
              </w:rPr>
              <w:t>Réactions des participants</w:t>
            </w:r>
          </w:p>
        </w:tc>
        <w:tc>
          <w:tcPr>
            <w:tcW w:w="4461" w:type="dxa"/>
            <w:vAlign w:val="center"/>
          </w:tcPr>
          <w:p w14:paraId="550C2E07" w14:textId="77777777" w:rsidR="007355C3" w:rsidRDefault="007355C3" w:rsidP="002B791D">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Réponses</w:t>
            </w:r>
          </w:p>
        </w:tc>
      </w:tr>
      <w:tr w:rsidR="007355C3" w14:paraId="592FC14B"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19CBBF7F" w14:textId="77777777" w:rsidR="007355C3" w:rsidRDefault="007355C3" w:rsidP="002B791D">
            <w:pPr>
              <w:spacing w:line="360" w:lineRule="auto"/>
              <w:jc w:val="both"/>
              <w:rPr>
                <w:rFonts w:ascii="Arial" w:hAnsi="Arial" w:cs="Arial"/>
              </w:rPr>
            </w:pPr>
            <w:r>
              <w:rPr>
                <w:rFonts w:ascii="Arial" w:hAnsi="Arial" w:cs="Arial"/>
              </w:rPr>
              <w:t>D’où proviennent les bases de données mises en ligne sur le portail web de la PNIN ?</w:t>
            </w:r>
          </w:p>
        </w:tc>
        <w:tc>
          <w:tcPr>
            <w:tcW w:w="4461" w:type="dxa"/>
            <w:vAlign w:val="center"/>
          </w:tcPr>
          <w:p w14:paraId="387E1D1D"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Comme nous l’avons dit lors de la présentation, la nutrition est multisectorielle et par conséquent concerne plusieurs secteurs. Les bases de données mises en ligne sont les bases des enquêtes nutritionnelles mais aussi des bases données en lien avec la nutrition. Elles proviennent de l’INS mais aussi des </w:t>
            </w:r>
            <w:r>
              <w:rPr>
                <w:rFonts w:ascii="Arial" w:hAnsi="Arial" w:cs="Arial"/>
              </w:rPr>
              <w:lastRenderedPageBreak/>
              <w:t>secteurs contributeurs de la PNIN. Il faut juste noter qu’avant la mise en ligne ces bases sur son portail web, la PNIN procède à leur anonymisation pour garantir la confidentialité des données.</w:t>
            </w:r>
          </w:p>
        </w:tc>
      </w:tr>
      <w:tr w:rsidR="007355C3" w14:paraId="532BA47E"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18173955" w14:textId="77777777" w:rsidR="007355C3" w:rsidRDefault="007355C3" w:rsidP="002B791D">
            <w:pPr>
              <w:spacing w:line="360" w:lineRule="auto"/>
              <w:jc w:val="both"/>
              <w:rPr>
                <w:rFonts w:ascii="Arial" w:hAnsi="Arial" w:cs="Arial"/>
              </w:rPr>
            </w:pPr>
            <w:r>
              <w:rPr>
                <w:rFonts w:ascii="Arial" w:hAnsi="Arial" w:cs="Arial"/>
              </w:rPr>
              <w:lastRenderedPageBreak/>
              <w:t>Les bases de données sont-elles accessibles à tous les partenaires ?</w:t>
            </w:r>
          </w:p>
        </w:tc>
        <w:tc>
          <w:tcPr>
            <w:tcW w:w="4461" w:type="dxa"/>
            <w:vAlign w:val="center"/>
          </w:tcPr>
          <w:p w14:paraId="4DFF389C"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Les bases de données ainsi que toutes les informations mises en ligne sur le portail web de la PNIN sont accessibles librement à tous les utilisateurs où qu’ils soient à travers le monde.</w:t>
            </w:r>
          </w:p>
        </w:tc>
      </w:tr>
      <w:tr w:rsidR="007355C3" w14:paraId="1F838935"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4C525E39" w14:textId="77777777" w:rsidR="007355C3" w:rsidRDefault="007355C3" w:rsidP="002B791D">
            <w:pPr>
              <w:spacing w:line="360" w:lineRule="auto"/>
              <w:jc w:val="both"/>
              <w:rPr>
                <w:rFonts w:ascii="Arial" w:hAnsi="Arial" w:cs="Arial"/>
              </w:rPr>
            </w:pPr>
            <w:r>
              <w:rPr>
                <w:rFonts w:ascii="Arial" w:hAnsi="Arial" w:cs="Arial"/>
              </w:rPr>
              <w:t>Comment</w:t>
            </w:r>
            <w:r w:rsidRPr="0032663F">
              <w:rPr>
                <w:rFonts w:ascii="Arial" w:hAnsi="Arial" w:cs="Arial"/>
              </w:rPr>
              <w:t xml:space="preserve"> la PNIN sera-t-elle structurée dans la région de Maradi ?</w:t>
            </w:r>
            <w:r>
              <w:rPr>
                <w:rFonts w:ascii="Arial" w:hAnsi="Arial" w:cs="Arial"/>
              </w:rPr>
              <w:t xml:space="preserve"> Quelles sont les fonctionnalités du niveau central qui seront opérationnelles au niveau de la région de Maradi ?</w:t>
            </w:r>
          </w:p>
        </w:tc>
        <w:tc>
          <w:tcPr>
            <w:tcW w:w="4461" w:type="dxa"/>
            <w:vAlign w:val="center"/>
          </w:tcPr>
          <w:p w14:paraId="0EF5927E"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C’est justement des questions auxquelles l’étude de faisabilité essaye de répondre.</w:t>
            </w:r>
          </w:p>
          <w:p w14:paraId="7E01A0D2"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97678">
              <w:rPr>
                <w:rFonts w:ascii="Arial" w:hAnsi="Arial" w:cs="Arial"/>
              </w:rPr>
              <w:t>Lors de la prochaine présentation, qui traitera des résultats de l'étude de faisabilité, vous trouverez des réponses à ces questions.</w:t>
            </w:r>
          </w:p>
        </w:tc>
      </w:tr>
    </w:tbl>
    <w:p w14:paraId="143385E8" w14:textId="77777777" w:rsidR="007355C3" w:rsidRDefault="007355C3" w:rsidP="007355C3">
      <w:pPr>
        <w:spacing w:line="360" w:lineRule="auto"/>
        <w:jc w:val="both"/>
        <w:rPr>
          <w:rFonts w:ascii="Arial" w:hAnsi="Arial" w:cs="Arial"/>
        </w:rPr>
      </w:pPr>
    </w:p>
    <w:p w14:paraId="17A4CBFB"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30" w:name="_Toc186311535"/>
      <w:bookmarkStart w:id="31" w:name="_Toc187056797"/>
      <w:r w:rsidRPr="00E55C58">
        <w:rPr>
          <w:rFonts w:ascii="Arial" w:hAnsi="Arial" w:cs="Arial"/>
          <w:b/>
          <w:bCs/>
          <w:color w:val="002F46" w:themeColor="accent1" w:themeShade="80"/>
          <w:sz w:val="28"/>
          <w:szCs w:val="28"/>
        </w:rPr>
        <w:t>Présentation des résultats issus des entretiens</w:t>
      </w:r>
      <w:r>
        <w:rPr>
          <w:rFonts w:ascii="Arial" w:hAnsi="Arial" w:cs="Arial"/>
          <w:b/>
          <w:bCs/>
          <w:color w:val="002F46" w:themeColor="accent1" w:themeShade="80"/>
          <w:sz w:val="28"/>
          <w:szCs w:val="28"/>
        </w:rPr>
        <w:t xml:space="preserve"> réalisés par les consultants</w:t>
      </w:r>
      <w:r w:rsidRPr="00E55C58">
        <w:rPr>
          <w:rFonts w:ascii="Arial" w:hAnsi="Arial" w:cs="Arial"/>
          <w:b/>
          <w:bCs/>
          <w:color w:val="002F46" w:themeColor="accent1" w:themeShade="80"/>
          <w:sz w:val="28"/>
          <w:szCs w:val="28"/>
        </w:rPr>
        <w:t xml:space="preserve"> auprès des acteurs locaux</w:t>
      </w:r>
      <w:r>
        <w:rPr>
          <w:rFonts w:ascii="Arial" w:hAnsi="Arial" w:cs="Arial"/>
          <w:b/>
          <w:bCs/>
          <w:color w:val="002F46" w:themeColor="accent1" w:themeShade="80"/>
          <w:sz w:val="28"/>
          <w:szCs w:val="28"/>
        </w:rPr>
        <w:t xml:space="preserve"> de la région de Maradi</w:t>
      </w:r>
      <w:bookmarkEnd w:id="30"/>
      <w:bookmarkEnd w:id="31"/>
    </w:p>
    <w:p w14:paraId="28322697" w14:textId="77777777" w:rsidR="007355C3" w:rsidRPr="00C64F9E" w:rsidRDefault="007355C3" w:rsidP="007355C3"/>
    <w:p w14:paraId="26FF307F" w14:textId="77777777" w:rsidR="007355C3" w:rsidRDefault="007355C3" w:rsidP="007355C3">
      <w:pPr>
        <w:spacing w:line="360" w:lineRule="auto"/>
        <w:jc w:val="both"/>
        <w:rPr>
          <w:rFonts w:ascii="Arial" w:hAnsi="Arial" w:cs="Arial"/>
        </w:rPr>
      </w:pPr>
      <w:r>
        <w:rPr>
          <w:rFonts w:ascii="Arial" w:hAnsi="Arial" w:cs="Arial"/>
        </w:rPr>
        <w:t xml:space="preserve">Tout comme à Agadez, cette présentation a été faite par les deux consultants. Le but est de présenter et de valider les résultats issus des entretiens réalisés auprès des acteurs locaux. </w:t>
      </w:r>
    </w:p>
    <w:p w14:paraId="26F4301C" w14:textId="77777777" w:rsidR="007355C3" w:rsidRDefault="007355C3" w:rsidP="007355C3">
      <w:pPr>
        <w:spacing w:line="360" w:lineRule="auto"/>
        <w:jc w:val="both"/>
        <w:rPr>
          <w:rFonts w:ascii="Arial" w:hAnsi="Arial" w:cs="Arial"/>
        </w:rPr>
      </w:pPr>
      <w:r w:rsidRPr="005248E8">
        <w:rPr>
          <w:rFonts w:ascii="Arial" w:hAnsi="Arial" w:cs="Arial"/>
        </w:rPr>
        <w:t xml:space="preserve">La présentation a </w:t>
      </w:r>
      <w:r>
        <w:rPr>
          <w:rFonts w:ascii="Arial" w:hAnsi="Arial" w:cs="Arial"/>
        </w:rPr>
        <w:t>porté sur</w:t>
      </w:r>
      <w:r w:rsidRPr="005248E8">
        <w:rPr>
          <w:rFonts w:ascii="Arial" w:hAnsi="Arial" w:cs="Arial"/>
        </w:rPr>
        <w:t xml:space="preserve"> plusieurs points, </w:t>
      </w:r>
      <w:r>
        <w:rPr>
          <w:rFonts w:ascii="Arial" w:hAnsi="Arial" w:cs="Arial"/>
        </w:rPr>
        <w:t>notamment</w:t>
      </w:r>
      <w:r w:rsidRPr="005248E8">
        <w:rPr>
          <w:rFonts w:ascii="Arial" w:hAnsi="Arial" w:cs="Arial"/>
        </w:rPr>
        <w:t>, les raisons ayant motivé la conduite de l’étude de faisabilité, la méthodologie utilisée</w:t>
      </w:r>
      <w:r>
        <w:rPr>
          <w:rFonts w:ascii="Arial" w:hAnsi="Arial" w:cs="Arial"/>
        </w:rPr>
        <w:t xml:space="preserve"> pour conduire l’étude</w:t>
      </w:r>
      <w:r w:rsidRPr="005248E8">
        <w:rPr>
          <w:rFonts w:ascii="Arial" w:hAnsi="Arial" w:cs="Arial"/>
        </w:rPr>
        <w:t xml:space="preserve">, les parties prenantes identifiées suite à l'étude, les données </w:t>
      </w:r>
      <w:r>
        <w:rPr>
          <w:rFonts w:ascii="Arial" w:hAnsi="Arial" w:cs="Arial"/>
        </w:rPr>
        <w:t xml:space="preserve">statistiques </w:t>
      </w:r>
      <w:r w:rsidRPr="005248E8">
        <w:rPr>
          <w:rFonts w:ascii="Arial" w:hAnsi="Arial" w:cs="Arial"/>
        </w:rPr>
        <w:t xml:space="preserve">disponibles aux seins des </w:t>
      </w:r>
      <w:r>
        <w:rPr>
          <w:rFonts w:ascii="Arial" w:hAnsi="Arial" w:cs="Arial"/>
        </w:rPr>
        <w:t>structures déconcentrées</w:t>
      </w:r>
      <w:r w:rsidRPr="005248E8">
        <w:rPr>
          <w:rFonts w:ascii="Arial" w:hAnsi="Arial" w:cs="Arial"/>
        </w:rPr>
        <w:t xml:space="preserve">, les besoins </w:t>
      </w:r>
      <w:r>
        <w:rPr>
          <w:rFonts w:ascii="Arial" w:hAnsi="Arial" w:cs="Arial"/>
        </w:rPr>
        <w:t>immédiats en matière d’</w:t>
      </w:r>
      <w:r w:rsidRPr="005248E8">
        <w:rPr>
          <w:rFonts w:ascii="Arial" w:hAnsi="Arial" w:cs="Arial"/>
        </w:rPr>
        <w:t>information</w:t>
      </w:r>
      <w:r>
        <w:rPr>
          <w:rFonts w:ascii="Arial" w:hAnsi="Arial" w:cs="Arial"/>
        </w:rPr>
        <w:t>s nutritionnelles</w:t>
      </w:r>
      <w:r w:rsidRPr="005248E8">
        <w:rPr>
          <w:rFonts w:ascii="Arial" w:hAnsi="Arial" w:cs="Arial"/>
        </w:rPr>
        <w:t xml:space="preserve">, </w:t>
      </w:r>
      <w:r>
        <w:rPr>
          <w:rFonts w:ascii="Arial" w:hAnsi="Arial" w:cs="Arial"/>
        </w:rPr>
        <w:t xml:space="preserve">les potentiels utilisateurs des données, les besoins d’appui pour la mise en place d’un système d’information régional efficace sur la nutrition, </w:t>
      </w:r>
      <w:r w:rsidRPr="005248E8">
        <w:rPr>
          <w:rFonts w:ascii="Arial" w:hAnsi="Arial" w:cs="Arial"/>
        </w:rPr>
        <w:t xml:space="preserve">les activités </w:t>
      </w:r>
      <w:r>
        <w:rPr>
          <w:rFonts w:ascii="Arial" w:hAnsi="Arial" w:cs="Arial"/>
        </w:rPr>
        <w:t>nécessaires au</w:t>
      </w:r>
      <w:r w:rsidRPr="005248E8">
        <w:rPr>
          <w:rFonts w:ascii="Arial" w:hAnsi="Arial" w:cs="Arial"/>
        </w:rPr>
        <w:t xml:space="preserve"> lancement</w:t>
      </w:r>
      <w:r>
        <w:rPr>
          <w:rFonts w:ascii="Arial" w:hAnsi="Arial" w:cs="Arial"/>
        </w:rPr>
        <w:t xml:space="preserve"> et à la mise en œuvre de la plateforme</w:t>
      </w:r>
      <w:r w:rsidRPr="005248E8">
        <w:rPr>
          <w:rFonts w:ascii="Arial" w:hAnsi="Arial" w:cs="Arial"/>
        </w:rPr>
        <w:t>, les contraintes ainsi que les recommandations.</w:t>
      </w:r>
      <w:r>
        <w:rPr>
          <w:rFonts w:ascii="Arial" w:hAnsi="Arial" w:cs="Arial"/>
        </w:rPr>
        <w:t xml:space="preserve"> Le résumé des points abordés sont consignés dans le tableau ci-après.</w:t>
      </w:r>
    </w:p>
    <w:p w14:paraId="02580A67" w14:textId="77777777" w:rsidR="00237788" w:rsidRDefault="00237788" w:rsidP="007355C3">
      <w:pPr>
        <w:spacing w:line="360" w:lineRule="auto"/>
        <w:jc w:val="both"/>
        <w:rPr>
          <w:rFonts w:ascii="Arial" w:hAnsi="Arial" w:cs="Arial"/>
        </w:rPr>
      </w:pPr>
    </w:p>
    <w:p w14:paraId="6F7C4546" w14:textId="77777777" w:rsidR="00237788" w:rsidRDefault="00237788" w:rsidP="007355C3">
      <w:pPr>
        <w:spacing w:line="360" w:lineRule="auto"/>
        <w:jc w:val="both"/>
        <w:rPr>
          <w:rFonts w:ascii="Arial" w:hAnsi="Arial" w:cs="Arial"/>
        </w:rPr>
      </w:pPr>
    </w:p>
    <w:p w14:paraId="31A4954E" w14:textId="77777777" w:rsidR="00237788" w:rsidRDefault="00237788" w:rsidP="007355C3">
      <w:pPr>
        <w:spacing w:line="360" w:lineRule="auto"/>
        <w:jc w:val="both"/>
        <w:rPr>
          <w:rFonts w:ascii="Arial" w:hAnsi="Arial" w:cs="Arial"/>
        </w:rPr>
      </w:pPr>
    </w:p>
    <w:p w14:paraId="00E66FF4" w14:textId="77777777" w:rsidR="007355C3" w:rsidRPr="00D24307" w:rsidRDefault="007355C3" w:rsidP="007355C3">
      <w:pPr>
        <w:pStyle w:val="Lgende"/>
        <w:rPr>
          <w:b/>
          <w:bCs/>
          <w:sz w:val="22"/>
          <w:szCs w:val="22"/>
        </w:rPr>
      </w:pPr>
      <w:bookmarkStart w:id="32" w:name="_Toc186311542"/>
      <w:bookmarkStart w:id="33" w:name="_Toc187056913"/>
      <w:r w:rsidRPr="00D24307">
        <w:rPr>
          <w:b/>
          <w:bCs/>
          <w:sz w:val="22"/>
          <w:szCs w:val="22"/>
        </w:rPr>
        <w:lastRenderedPageBreak/>
        <w:t xml:space="preserve">Tableau </w:t>
      </w:r>
      <w:r w:rsidRPr="00D24307">
        <w:rPr>
          <w:b/>
          <w:bCs/>
          <w:sz w:val="22"/>
          <w:szCs w:val="22"/>
        </w:rPr>
        <w:fldChar w:fldCharType="begin"/>
      </w:r>
      <w:r w:rsidRPr="00D24307">
        <w:rPr>
          <w:b/>
          <w:bCs/>
          <w:sz w:val="22"/>
          <w:szCs w:val="22"/>
        </w:rPr>
        <w:instrText xml:space="preserve"> SEQ Tableau \* ARABIC </w:instrText>
      </w:r>
      <w:r w:rsidRPr="00D24307">
        <w:rPr>
          <w:b/>
          <w:bCs/>
          <w:sz w:val="22"/>
          <w:szCs w:val="22"/>
        </w:rPr>
        <w:fldChar w:fldCharType="separate"/>
      </w:r>
      <w:r>
        <w:rPr>
          <w:b/>
          <w:bCs/>
          <w:noProof/>
          <w:sz w:val="22"/>
          <w:szCs w:val="22"/>
        </w:rPr>
        <w:t>5</w:t>
      </w:r>
      <w:r w:rsidRPr="00D24307">
        <w:rPr>
          <w:b/>
          <w:bCs/>
          <w:sz w:val="22"/>
          <w:szCs w:val="22"/>
        </w:rPr>
        <w:fldChar w:fldCharType="end"/>
      </w:r>
      <w:r w:rsidRPr="00D24307">
        <w:rPr>
          <w:b/>
          <w:bCs/>
          <w:sz w:val="22"/>
          <w:szCs w:val="22"/>
        </w:rPr>
        <w:t xml:space="preserve"> : Points abordés par la présentation </w:t>
      </w:r>
      <w:r>
        <w:rPr>
          <w:b/>
          <w:bCs/>
          <w:sz w:val="22"/>
          <w:szCs w:val="22"/>
        </w:rPr>
        <w:t>des</w:t>
      </w:r>
      <w:r w:rsidRPr="00D24307">
        <w:rPr>
          <w:b/>
          <w:bCs/>
          <w:sz w:val="22"/>
          <w:szCs w:val="22"/>
        </w:rPr>
        <w:t xml:space="preserve"> résultats des entretiens réalisés par les consultants auprès des acteurs locaux</w:t>
      </w:r>
      <w:r>
        <w:rPr>
          <w:b/>
          <w:bCs/>
          <w:sz w:val="22"/>
          <w:szCs w:val="22"/>
        </w:rPr>
        <w:t xml:space="preserve"> de la région de Maradi</w:t>
      </w:r>
      <w:bookmarkEnd w:id="32"/>
      <w:bookmarkEnd w:id="33"/>
      <w:r w:rsidRPr="00D24307">
        <w:rPr>
          <w:b/>
          <w:bCs/>
          <w:sz w:val="22"/>
          <w:szCs w:val="22"/>
        </w:rPr>
        <w:t xml:space="preserve"> </w:t>
      </w:r>
    </w:p>
    <w:tbl>
      <w:tblPr>
        <w:tblStyle w:val="TableauGrille4-Accentuation1"/>
        <w:tblW w:w="0" w:type="auto"/>
        <w:tblLook w:val="04A0" w:firstRow="1" w:lastRow="0" w:firstColumn="1" w:lastColumn="0" w:noHBand="0" w:noVBand="1"/>
      </w:tblPr>
      <w:tblGrid>
        <w:gridCol w:w="4460"/>
        <w:gridCol w:w="4461"/>
      </w:tblGrid>
      <w:tr w:rsidR="007355C3" w14:paraId="330A9A84"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23618596" w14:textId="77777777" w:rsidR="007355C3" w:rsidRDefault="007355C3" w:rsidP="002B791D">
            <w:pPr>
              <w:spacing w:line="360" w:lineRule="auto"/>
              <w:jc w:val="both"/>
              <w:rPr>
                <w:rFonts w:ascii="Arial" w:hAnsi="Arial" w:cs="Arial"/>
              </w:rPr>
            </w:pPr>
            <w:r>
              <w:rPr>
                <w:rFonts w:ascii="Arial" w:hAnsi="Arial" w:cs="Arial"/>
              </w:rPr>
              <w:t>Points abordés par la présentation</w:t>
            </w:r>
          </w:p>
        </w:tc>
        <w:tc>
          <w:tcPr>
            <w:tcW w:w="4461" w:type="dxa"/>
            <w:vAlign w:val="center"/>
          </w:tcPr>
          <w:p w14:paraId="6F4E89D5" w14:textId="77777777" w:rsidR="007355C3" w:rsidRDefault="007355C3" w:rsidP="002B791D">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L’essentiel à retenir</w:t>
            </w:r>
          </w:p>
        </w:tc>
      </w:tr>
      <w:tr w:rsidR="007355C3" w14:paraId="1CE55702"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38D68C00" w14:textId="77777777" w:rsidR="007355C3" w:rsidRDefault="007355C3" w:rsidP="002B791D">
            <w:pPr>
              <w:spacing w:line="360" w:lineRule="auto"/>
              <w:jc w:val="both"/>
              <w:rPr>
                <w:rFonts w:ascii="Arial" w:hAnsi="Arial" w:cs="Arial"/>
              </w:rPr>
            </w:pPr>
            <w:r>
              <w:rPr>
                <w:rFonts w:ascii="Arial" w:hAnsi="Arial" w:cs="Arial"/>
              </w:rPr>
              <w:t>Méthodologie de l’étude</w:t>
            </w:r>
          </w:p>
        </w:tc>
        <w:tc>
          <w:tcPr>
            <w:tcW w:w="4461" w:type="dxa"/>
            <w:vAlign w:val="center"/>
          </w:tcPr>
          <w:p w14:paraId="19C5B1DF"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La méthode adoptée par les consultants pour mener cette étude repose sur trois points :</w:t>
            </w:r>
          </w:p>
          <w:p w14:paraId="504571A2" w14:textId="77777777" w:rsidR="007355C3" w:rsidRPr="00BF1FA6"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kern w:val="2"/>
                <w14:ligatures w14:val="standardContextual"/>
              </w:rPr>
            </w:pPr>
            <w:r w:rsidRPr="00677D92">
              <w:rPr>
                <w:rFonts w:cs="Arial"/>
                <w:kern w:val="2"/>
                <w14:ligatures w14:val="standardContextual"/>
              </w:rPr>
              <w:t>Une r</w:t>
            </w:r>
            <w:r w:rsidRPr="00BF1FA6">
              <w:rPr>
                <w:rFonts w:cs="Arial"/>
                <w:kern w:val="2"/>
                <w14:ligatures w14:val="standardContextual"/>
              </w:rPr>
              <w:t xml:space="preserve">éunion </w:t>
            </w:r>
            <w:r w:rsidRPr="00677D92">
              <w:rPr>
                <w:rFonts w:cs="Arial"/>
                <w:kern w:val="2"/>
                <w14:ligatures w14:val="standardContextual"/>
              </w:rPr>
              <w:t xml:space="preserve">de </w:t>
            </w:r>
            <w:r w:rsidRPr="00BF1FA6">
              <w:rPr>
                <w:rFonts w:cs="Arial"/>
                <w:kern w:val="2"/>
                <w14:ligatures w14:val="standardContextual"/>
              </w:rPr>
              <w:t>cadrage</w:t>
            </w:r>
          </w:p>
          <w:p w14:paraId="1325217B" w14:textId="77777777" w:rsidR="007355C3" w:rsidRPr="00BF1FA6"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kern w:val="2"/>
                <w14:ligatures w14:val="standardContextual"/>
              </w:rPr>
            </w:pPr>
            <w:r w:rsidRPr="00677D92">
              <w:rPr>
                <w:rFonts w:cs="Arial"/>
                <w:kern w:val="2"/>
                <w14:ligatures w14:val="standardContextual"/>
              </w:rPr>
              <w:t>Une r</w:t>
            </w:r>
            <w:r w:rsidRPr="00BF1FA6">
              <w:rPr>
                <w:rFonts w:cs="Arial"/>
                <w:kern w:val="2"/>
                <w14:ligatures w14:val="standardContextual"/>
              </w:rPr>
              <w:t>evue documentaire</w:t>
            </w:r>
          </w:p>
          <w:p w14:paraId="1282260E" w14:textId="77777777" w:rsidR="007355C3" w:rsidRPr="002C12B0"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rPr>
            </w:pPr>
            <w:r w:rsidRPr="00677D92">
              <w:rPr>
                <w:rFonts w:cs="Arial"/>
                <w:kern w:val="2"/>
                <w14:ligatures w14:val="standardContextual"/>
              </w:rPr>
              <w:t>Des e</w:t>
            </w:r>
            <w:r w:rsidRPr="00BF1FA6">
              <w:rPr>
                <w:rFonts w:cs="Arial"/>
                <w:kern w:val="2"/>
                <w14:ligatures w14:val="standardContextual"/>
              </w:rPr>
              <w:t>ntretiens qualitatifs</w:t>
            </w:r>
          </w:p>
          <w:p w14:paraId="25FAADAC" w14:textId="77777777" w:rsidR="007355C3" w:rsidRPr="00BF1FA6" w:rsidRDefault="007355C3" w:rsidP="007355C3">
            <w:pPr>
              <w:pStyle w:val="Paragraphedeliste"/>
              <w:numPr>
                <w:ilvl w:val="0"/>
                <w:numId w:val="55"/>
              </w:numPr>
              <w:spacing w:after="0"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Un atelier de présentation et de validation des résultats</w:t>
            </w:r>
          </w:p>
        </w:tc>
      </w:tr>
      <w:tr w:rsidR="007355C3" w14:paraId="4B9B7176"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2547B20F" w14:textId="77777777" w:rsidR="007355C3" w:rsidRDefault="007355C3" w:rsidP="002B791D">
            <w:pPr>
              <w:spacing w:line="360" w:lineRule="auto"/>
              <w:jc w:val="both"/>
              <w:rPr>
                <w:rFonts w:ascii="Arial" w:hAnsi="Arial" w:cs="Arial"/>
              </w:rPr>
            </w:pPr>
            <w:r>
              <w:rPr>
                <w:rFonts w:ascii="Arial" w:hAnsi="Arial" w:cs="Arial"/>
              </w:rPr>
              <w:t>Acteurs rencontrés par les consultants</w:t>
            </w:r>
          </w:p>
        </w:tc>
        <w:tc>
          <w:tcPr>
            <w:tcW w:w="4461" w:type="dxa"/>
            <w:vAlign w:val="center"/>
          </w:tcPr>
          <w:p w14:paraId="4A86A41E"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Sur les 21 acteurs rencontrés par les consultants, 19 ont été interviewés. Ces entretiens ont permis de recueillir leur point de vue sur la mise en place d’un système régional d’information sur la nutrition dans la région de Maradi.</w:t>
            </w:r>
          </w:p>
          <w:p w14:paraId="2A52F55B"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Ces entretiens leur ont permis aussi d’identifier les acteurs intervenant dans le domaine de la nutrition ainsi que leurs rôles.</w:t>
            </w:r>
          </w:p>
        </w:tc>
      </w:tr>
      <w:tr w:rsidR="007355C3" w14:paraId="12C90878"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255C87B2" w14:textId="77777777" w:rsidR="007355C3" w:rsidRPr="008F6E54" w:rsidRDefault="007355C3" w:rsidP="002B791D">
            <w:pPr>
              <w:spacing w:line="360" w:lineRule="auto"/>
              <w:jc w:val="both"/>
              <w:rPr>
                <w:rFonts w:ascii="Arial" w:hAnsi="Arial" w:cs="Arial"/>
              </w:rPr>
            </w:pPr>
            <w:r w:rsidRPr="008F6E54">
              <w:rPr>
                <w:rFonts w:ascii="Arial" w:hAnsi="Arial" w:cs="Arial"/>
              </w:rPr>
              <w:t>Potentiels lead des cycles PNIN</w:t>
            </w:r>
          </w:p>
          <w:p w14:paraId="69CE8A9C" w14:textId="77777777" w:rsidR="007355C3" w:rsidRDefault="007355C3" w:rsidP="002B791D">
            <w:pPr>
              <w:spacing w:line="360" w:lineRule="auto"/>
              <w:jc w:val="both"/>
              <w:rPr>
                <w:rFonts w:ascii="Arial" w:hAnsi="Arial" w:cs="Arial"/>
              </w:rPr>
            </w:pPr>
          </w:p>
        </w:tc>
        <w:tc>
          <w:tcPr>
            <w:tcW w:w="4461" w:type="dxa"/>
            <w:vAlign w:val="center"/>
          </w:tcPr>
          <w:p w14:paraId="33A85F6F"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L’étude a permis d’identifier les potentiels lead des trois cycles de la PNIN notamment le cycle d’identification et de formulation des questions d’analyse, le cycle de production des réponses aux questions et celui de diffusion de l’information. </w:t>
            </w:r>
          </w:p>
          <w:p w14:paraId="5D61FA37"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Pour le cycle d’identification et de formulation des questions, c’est la DRSP qui est proposée comme lead par les acteurs locaux, tandis que pour la production des réponses aux questions, c’est la DR/INS qui est proposée comme lead. Pour la diffusion des informations, les acteurs locaux ont proposé plusieurs structures notamment, la </w:t>
            </w:r>
            <w:r w:rsidRPr="008A3A7D">
              <w:rPr>
                <w:rFonts w:ascii="Arial" w:hAnsi="Arial" w:cs="Arial"/>
              </w:rPr>
              <w:t>DRSP/P/AS</w:t>
            </w:r>
            <w:r>
              <w:rPr>
                <w:rFonts w:ascii="Arial" w:hAnsi="Arial" w:cs="Arial"/>
              </w:rPr>
              <w:t xml:space="preserve">, les </w:t>
            </w:r>
            <w:r w:rsidRPr="008A3A7D">
              <w:rPr>
                <w:rFonts w:ascii="Arial" w:hAnsi="Arial" w:cs="Arial"/>
              </w:rPr>
              <w:lastRenderedPageBreak/>
              <w:t>Média</w:t>
            </w:r>
            <w:r>
              <w:rPr>
                <w:rFonts w:ascii="Arial" w:hAnsi="Arial" w:cs="Arial"/>
              </w:rPr>
              <w:t xml:space="preserve">s, les </w:t>
            </w:r>
            <w:r w:rsidRPr="008A3A7D">
              <w:rPr>
                <w:rFonts w:ascii="Arial" w:hAnsi="Arial" w:cs="Arial"/>
              </w:rPr>
              <w:t>ONG locales</w:t>
            </w:r>
            <w:r>
              <w:rPr>
                <w:rFonts w:ascii="Arial" w:hAnsi="Arial" w:cs="Arial"/>
              </w:rPr>
              <w:t>, l’</w:t>
            </w:r>
            <w:r w:rsidRPr="008A3A7D">
              <w:rPr>
                <w:rFonts w:ascii="Arial" w:hAnsi="Arial" w:cs="Arial"/>
              </w:rPr>
              <w:t>UDDM</w:t>
            </w:r>
            <w:r>
              <w:rPr>
                <w:rFonts w:ascii="Arial" w:hAnsi="Arial" w:cs="Arial"/>
              </w:rPr>
              <w:t xml:space="preserve"> et la </w:t>
            </w:r>
            <w:r w:rsidRPr="0082468C">
              <w:rPr>
                <w:rFonts w:ascii="Arial" w:hAnsi="Arial" w:cs="Arial"/>
              </w:rPr>
              <w:t>DREN/A/EP/PLN</w:t>
            </w:r>
            <w:r>
              <w:rPr>
                <w:rFonts w:ascii="Arial" w:hAnsi="Arial" w:cs="Arial"/>
              </w:rPr>
              <w:t>.</w:t>
            </w:r>
          </w:p>
        </w:tc>
      </w:tr>
      <w:tr w:rsidR="007355C3" w14:paraId="36A6C710"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45569A11" w14:textId="77777777" w:rsidR="007355C3" w:rsidRDefault="007355C3" w:rsidP="002B791D">
            <w:pPr>
              <w:spacing w:line="360" w:lineRule="auto"/>
              <w:jc w:val="both"/>
              <w:rPr>
                <w:rFonts w:ascii="Arial" w:hAnsi="Arial" w:cs="Arial"/>
              </w:rPr>
            </w:pPr>
            <w:r>
              <w:rPr>
                <w:rFonts w:ascii="Arial" w:hAnsi="Arial" w:cs="Arial"/>
              </w:rPr>
              <w:lastRenderedPageBreak/>
              <w:t xml:space="preserve">Cartographie des cadres de concertation </w:t>
            </w:r>
          </w:p>
        </w:tc>
        <w:tc>
          <w:tcPr>
            <w:tcW w:w="4461" w:type="dxa"/>
            <w:vAlign w:val="center"/>
          </w:tcPr>
          <w:p w14:paraId="26615A0A"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Ce point a permis de présenter la cartographie des cadres de concertation existants dans la région de Maradi afin d’identifier celui qui pourrait assurer le pilotage stratégique de la PNIN au niveau de la région. </w:t>
            </w:r>
            <w:r w:rsidRPr="008924FE">
              <w:rPr>
                <w:rFonts w:ascii="Arial" w:hAnsi="Arial" w:cs="Arial"/>
              </w:rPr>
              <w:t>Bien que les échanges n'aient pas permis de maintenir un cadre efficace pour le pilotage de la PNIN, les dialogues ont été centrés sur le Groupe de Travail Sécurité Alimentaire et le Cluster Nutriti</w:t>
            </w:r>
            <w:r>
              <w:rPr>
                <w:rFonts w:ascii="Arial" w:hAnsi="Arial" w:cs="Arial"/>
              </w:rPr>
              <w:t>on.</w:t>
            </w:r>
          </w:p>
          <w:p w14:paraId="7FC7FFA1"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355C3" w14:paraId="5B9E6F2E"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372F8927" w14:textId="77777777" w:rsidR="007355C3" w:rsidRDefault="007355C3" w:rsidP="002B791D">
            <w:pPr>
              <w:spacing w:line="360" w:lineRule="auto"/>
              <w:jc w:val="both"/>
              <w:rPr>
                <w:rFonts w:ascii="Arial" w:hAnsi="Arial" w:cs="Arial"/>
              </w:rPr>
            </w:pPr>
            <w:r>
              <w:rPr>
                <w:rFonts w:ascii="Arial" w:hAnsi="Arial" w:cs="Arial"/>
              </w:rPr>
              <w:t>Données disponibles</w:t>
            </w:r>
          </w:p>
        </w:tc>
        <w:tc>
          <w:tcPr>
            <w:tcW w:w="4461" w:type="dxa"/>
            <w:vAlign w:val="center"/>
          </w:tcPr>
          <w:p w14:paraId="35AD7CED"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 point a mis en lumière les données statistiques produites par les structures déconcentrées. Il a permis de comprendre le format des données, la fréquence de production, le dispositif de collecte et de remontée des données.</w:t>
            </w:r>
          </w:p>
        </w:tc>
      </w:tr>
      <w:tr w:rsidR="007355C3" w14:paraId="5AB6BB7B"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681C24CE" w14:textId="77777777" w:rsidR="007355C3" w:rsidRDefault="007355C3" w:rsidP="002B791D">
            <w:pPr>
              <w:spacing w:line="360" w:lineRule="auto"/>
              <w:jc w:val="both"/>
              <w:rPr>
                <w:rFonts w:ascii="Arial" w:hAnsi="Arial" w:cs="Arial"/>
              </w:rPr>
            </w:pPr>
            <w:r w:rsidRPr="00D81D7D">
              <w:rPr>
                <w:rFonts w:ascii="Arial" w:hAnsi="Arial" w:cs="Arial"/>
              </w:rPr>
              <w:t>Besoins immédiats en information</w:t>
            </w:r>
          </w:p>
        </w:tc>
        <w:tc>
          <w:tcPr>
            <w:tcW w:w="4461" w:type="dxa"/>
            <w:vAlign w:val="center"/>
          </w:tcPr>
          <w:p w14:paraId="1ABCDEA9"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 point a relaté les besoins urgents exprimés par les acteurs locaux en matière d’informations nutritionnelles notamment, les b</w:t>
            </w:r>
            <w:r w:rsidRPr="001C52DE">
              <w:rPr>
                <w:rFonts w:ascii="Arial" w:hAnsi="Arial" w:cs="Arial"/>
              </w:rPr>
              <w:t>esoins nutritionnels des femmes enceintes et allaitantes</w:t>
            </w:r>
            <w:r>
              <w:rPr>
                <w:rFonts w:ascii="Arial" w:hAnsi="Arial" w:cs="Arial"/>
              </w:rPr>
              <w:t>, les tendances et causes de la malnutrition…</w:t>
            </w:r>
          </w:p>
        </w:tc>
      </w:tr>
      <w:tr w:rsidR="007355C3" w14:paraId="45BAEB7F"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2F433F77" w14:textId="77777777" w:rsidR="007355C3" w:rsidRDefault="007355C3" w:rsidP="002B791D">
            <w:pPr>
              <w:spacing w:line="360" w:lineRule="auto"/>
              <w:jc w:val="both"/>
              <w:rPr>
                <w:rFonts w:ascii="Arial" w:hAnsi="Arial" w:cs="Arial"/>
              </w:rPr>
            </w:pPr>
            <w:r w:rsidRPr="00A04977">
              <w:rPr>
                <w:rFonts w:ascii="Arial" w:hAnsi="Arial" w:cs="Arial"/>
              </w:rPr>
              <w:t>Canaux et supports de communication</w:t>
            </w:r>
          </w:p>
        </w:tc>
        <w:tc>
          <w:tcPr>
            <w:tcW w:w="4461" w:type="dxa"/>
            <w:vAlign w:val="center"/>
          </w:tcPr>
          <w:p w14:paraId="41E693A5"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Ce point a permis de comprendre les canaux et les supports de communication appropriés pour la dissémination des résultats des analyses.</w:t>
            </w:r>
          </w:p>
        </w:tc>
      </w:tr>
      <w:tr w:rsidR="007355C3" w14:paraId="38C87825"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2EE936B6" w14:textId="77777777" w:rsidR="007355C3" w:rsidRPr="00A04977" w:rsidRDefault="007355C3" w:rsidP="002B791D">
            <w:pPr>
              <w:spacing w:line="360" w:lineRule="auto"/>
              <w:jc w:val="both"/>
              <w:rPr>
                <w:rFonts w:ascii="Arial" w:hAnsi="Arial" w:cs="Arial"/>
              </w:rPr>
            </w:pPr>
            <w:r w:rsidRPr="00250804">
              <w:rPr>
                <w:rFonts w:ascii="Arial" w:hAnsi="Arial" w:cs="Arial"/>
              </w:rPr>
              <w:t>Activités prioritaires au démarrage</w:t>
            </w:r>
          </w:p>
        </w:tc>
        <w:tc>
          <w:tcPr>
            <w:tcW w:w="4461" w:type="dxa"/>
            <w:vAlign w:val="center"/>
          </w:tcPr>
          <w:p w14:paraId="43E4BA36"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 point a permis d’exposer les principales activités nécessaires au démarrage d’un système d’information régional sur la nutrition.</w:t>
            </w:r>
          </w:p>
        </w:tc>
      </w:tr>
      <w:tr w:rsidR="007355C3" w14:paraId="7C36E66A"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0" w:type="dxa"/>
            <w:vAlign w:val="center"/>
          </w:tcPr>
          <w:p w14:paraId="7DB5E4B3" w14:textId="77777777" w:rsidR="007355C3" w:rsidRPr="00250804" w:rsidRDefault="007355C3" w:rsidP="002B791D">
            <w:pPr>
              <w:spacing w:line="360" w:lineRule="auto"/>
              <w:jc w:val="both"/>
              <w:rPr>
                <w:rFonts w:ascii="Arial" w:hAnsi="Arial" w:cs="Arial"/>
              </w:rPr>
            </w:pPr>
            <w:r>
              <w:rPr>
                <w:rFonts w:ascii="Arial" w:hAnsi="Arial" w:cs="Arial"/>
              </w:rPr>
              <w:t>Contraintes</w:t>
            </w:r>
          </w:p>
        </w:tc>
        <w:tc>
          <w:tcPr>
            <w:tcW w:w="4461" w:type="dxa"/>
            <w:vAlign w:val="center"/>
          </w:tcPr>
          <w:p w14:paraId="4613AF3F" w14:textId="77777777" w:rsidR="007355C3" w:rsidRDefault="007355C3" w:rsidP="002B791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Ce point a permis de mettre en évidence les principales contraintes qui pourraient affecter le fonctionnement d’un système </w:t>
            </w:r>
            <w:r>
              <w:rPr>
                <w:rFonts w:ascii="Arial" w:hAnsi="Arial" w:cs="Arial"/>
              </w:rPr>
              <w:lastRenderedPageBreak/>
              <w:t>d’information régional sur la nutrition principalement dans la région de Maradi. Parmi les contraintes évoquées, on peut noter la mobilité du personnel, la non implication des acteurs locaux dans le processus d’implémentation de la plateforme, le problème de leadership, l</w:t>
            </w:r>
            <w:r w:rsidRPr="007F7595">
              <w:rPr>
                <w:rFonts w:ascii="Arial" w:hAnsi="Arial" w:cs="Arial"/>
              </w:rPr>
              <w:t>a divergence d’intérêt des acteurs</w:t>
            </w:r>
            <w:r>
              <w:rPr>
                <w:rFonts w:ascii="Arial" w:hAnsi="Arial" w:cs="Arial"/>
              </w:rPr>
              <w:t>…</w:t>
            </w:r>
          </w:p>
        </w:tc>
      </w:tr>
      <w:tr w:rsidR="007355C3" w14:paraId="1760F77F" w14:textId="77777777" w:rsidTr="002B791D">
        <w:tc>
          <w:tcPr>
            <w:cnfStyle w:val="001000000000" w:firstRow="0" w:lastRow="0" w:firstColumn="1" w:lastColumn="0" w:oddVBand="0" w:evenVBand="0" w:oddHBand="0" w:evenHBand="0" w:firstRowFirstColumn="0" w:firstRowLastColumn="0" w:lastRowFirstColumn="0" w:lastRowLastColumn="0"/>
            <w:tcW w:w="4460" w:type="dxa"/>
            <w:vAlign w:val="center"/>
          </w:tcPr>
          <w:p w14:paraId="61326B3D" w14:textId="77777777" w:rsidR="007355C3" w:rsidRDefault="007355C3" w:rsidP="002B791D">
            <w:pPr>
              <w:spacing w:line="360" w:lineRule="auto"/>
              <w:jc w:val="both"/>
              <w:rPr>
                <w:rFonts w:ascii="Arial" w:hAnsi="Arial" w:cs="Arial"/>
              </w:rPr>
            </w:pPr>
            <w:r w:rsidRPr="009F4127">
              <w:rPr>
                <w:rFonts w:ascii="Arial" w:hAnsi="Arial" w:cs="Arial"/>
              </w:rPr>
              <w:lastRenderedPageBreak/>
              <w:t>Recommandations</w:t>
            </w:r>
          </w:p>
        </w:tc>
        <w:tc>
          <w:tcPr>
            <w:tcW w:w="4461" w:type="dxa"/>
            <w:vAlign w:val="center"/>
          </w:tcPr>
          <w:p w14:paraId="6648F161" w14:textId="77777777" w:rsidR="007355C3" w:rsidRDefault="007355C3" w:rsidP="002B791D">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D73B0">
              <w:rPr>
                <w:rFonts w:ascii="Arial" w:hAnsi="Arial" w:cs="Arial"/>
              </w:rPr>
              <w:t>À la suite des entretiens menés par les consultants auprès des acteurs locaux, plusieurs recommandations marquantes ont été proposées, dont l'application pourrait grandement aider à la mise en place de la plateforme dans la région.</w:t>
            </w:r>
          </w:p>
        </w:tc>
      </w:tr>
    </w:tbl>
    <w:p w14:paraId="7E039421" w14:textId="77777777" w:rsidR="007355C3" w:rsidRDefault="007355C3" w:rsidP="007355C3">
      <w:pPr>
        <w:spacing w:line="360" w:lineRule="auto"/>
        <w:jc w:val="both"/>
        <w:rPr>
          <w:rFonts w:ascii="Arial" w:hAnsi="Arial" w:cs="Arial"/>
        </w:rPr>
      </w:pPr>
    </w:p>
    <w:p w14:paraId="6A56C3C0" w14:textId="77777777" w:rsidR="007355C3" w:rsidRDefault="007355C3" w:rsidP="007355C3">
      <w:pPr>
        <w:spacing w:line="360" w:lineRule="auto"/>
        <w:jc w:val="both"/>
        <w:rPr>
          <w:rFonts w:ascii="Arial" w:hAnsi="Arial" w:cs="Arial"/>
        </w:rPr>
      </w:pPr>
      <w:r>
        <w:rPr>
          <w:rFonts w:ascii="Arial" w:hAnsi="Arial" w:cs="Arial"/>
        </w:rPr>
        <w:t xml:space="preserve">A l’issue de la présentation, la plupart des interventions étaient des contributions. </w:t>
      </w:r>
      <w:r w:rsidRPr="005D6A6F">
        <w:rPr>
          <w:rFonts w:ascii="Arial" w:hAnsi="Arial" w:cs="Arial"/>
        </w:rPr>
        <w:t>Le tableau ci-dessous résume les principales interventions.</w:t>
      </w:r>
    </w:p>
    <w:p w14:paraId="1DA09011" w14:textId="77777777" w:rsidR="007355C3" w:rsidRPr="00512EC3" w:rsidRDefault="007355C3" w:rsidP="007355C3">
      <w:pPr>
        <w:pStyle w:val="Lgende"/>
        <w:rPr>
          <w:b/>
          <w:bCs/>
          <w:sz w:val="22"/>
          <w:szCs w:val="22"/>
        </w:rPr>
      </w:pPr>
      <w:bookmarkStart w:id="34" w:name="_Toc186311543"/>
      <w:bookmarkStart w:id="35" w:name="_Toc187056914"/>
      <w:r w:rsidRPr="00512EC3">
        <w:rPr>
          <w:b/>
          <w:bCs/>
          <w:sz w:val="22"/>
          <w:szCs w:val="22"/>
        </w:rPr>
        <w:t xml:space="preserve">Tableau </w:t>
      </w:r>
      <w:r w:rsidRPr="00512EC3">
        <w:rPr>
          <w:b/>
          <w:bCs/>
          <w:sz w:val="22"/>
          <w:szCs w:val="22"/>
        </w:rPr>
        <w:fldChar w:fldCharType="begin"/>
      </w:r>
      <w:r w:rsidRPr="00512EC3">
        <w:rPr>
          <w:b/>
          <w:bCs/>
          <w:sz w:val="22"/>
          <w:szCs w:val="22"/>
        </w:rPr>
        <w:instrText xml:space="preserve"> SEQ Tableau \* ARABIC </w:instrText>
      </w:r>
      <w:r w:rsidRPr="00512EC3">
        <w:rPr>
          <w:b/>
          <w:bCs/>
          <w:sz w:val="22"/>
          <w:szCs w:val="22"/>
        </w:rPr>
        <w:fldChar w:fldCharType="separate"/>
      </w:r>
      <w:r w:rsidRPr="00512EC3">
        <w:rPr>
          <w:b/>
          <w:bCs/>
          <w:sz w:val="22"/>
          <w:szCs w:val="22"/>
        </w:rPr>
        <w:t>6</w:t>
      </w:r>
      <w:r w:rsidRPr="00512EC3">
        <w:rPr>
          <w:b/>
          <w:bCs/>
          <w:sz w:val="22"/>
          <w:szCs w:val="22"/>
        </w:rPr>
        <w:fldChar w:fldCharType="end"/>
      </w:r>
      <w:r w:rsidRPr="00512EC3">
        <w:rPr>
          <w:b/>
          <w:bCs/>
          <w:sz w:val="22"/>
          <w:szCs w:val="22"/>
        </w:rPr>
        <w:t xml:space="preserve"> : </w:t>
      </w:r>
      <w:r>
        <w:rPr>
          <w:b/>
          <w:bCs/>
          <w:sz w:val="22"/>
          <w:szCs w:val="22"/>
        </w:rPr>
        <w:t>Résumé des é</w:t>
      </w:r>
      <w:r w:rsidRPr="00512EC3">
        <w:rPr>
          <w:b/>
          <w:bCs/>
          <w:sz w:val="22"/>
          <w:szCs w:val="22"/>
        </w:rPr>
        <w:t>change</w:t>
      </w:r>
      <w:r>
        <w:rPr>
          <w:b/>
          <w:bCs/>
          <w:sz w:val="22"/>
          <w:szCs w:val="22"/>
        </w:rPr>
        <w:t>s</w:t>
      </w:r>
      <w:r w:rsidRPr="00512EC3">
        <w:rPr>
          <w:b/>
          <w:bCs/>
          <w:sz w:val="22"/>
          <w:szCs w:val="22"/>
        </w:rPr>
        <w:t xml:space="preserve"> ayant suivi la présentation </w:t>
      </w:r>
      <w:r>
        <w:rPr>
          <w:b/>
          <w:bCs/>
          <w:sz w:val="22"/>
          <w:szCs w:val="22"/>
        </w:rPr>
        <w:t>d</w:t>
      </w:r>
      <w:r w:rsidRPr="00512EC3">
        <w:rPr>
          <w:b/>
          <w:bCs/>
          <w:sz w:val="22"/>
          <w:szCs w:val="22"/>
        </w:rPr>
        <w:t>es résultats de l'étude de faisabilité</w:t>
      </w:r>
      <w:r>
        <w:rPr>
          <w:b/>
          <w:bCs/>
          <w:sz w:val="22"/>
          <w:szCs w:val="22"/>
        </w:rPr>
        <w:t xml:space="preserve"> dans la région de Maradi</w:t>
      </w:r>
      <w:bookmarkEnd w:id="34"/>
      <w:bookmarkEnd w:id="35"/>
    </w:p>
    <w:tbl>
      <w:tblPr>
        <w:tblStyle w:val="TableauGrille4-Accentuation1"/>
        <w:tblW w:w="0" w:type="auto"/>
        <w:tblLook w:val="04A0" w:firstRow="1" w:lastRow="0" w:firstColumn="1" w:lastColumn="0" w:noHBand="0" w:noVBand="1"/>
      </w:tblPr>
      <w:tblGrid>
        <w:gridCol w:w="8921"/>
      </w:tblGrid>
      <w:tr w:rsidR="007355C3" w14:paraId="738CC741" w14:textId="77777777" w:rsidTr="002B7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33C3A48F" w14:textId="77777777" w:rsidR="007355C3" w:rsidRDefault="007355C3" w:rsidP="002B791D">
            <w:pPr>
              <w:spacing w:line="360" w:lineRule="auto"/>
              <w:jc w:val="both"/>
              <w:rPr>
                <w:rFonts w:ascii="Arial" w:hAnsi="Arial" w:cs="Arial"/>
              </w:rPr>
            </w:pPr>
            <w:r>
              <w:rPr>
                <w:rFonts w:ascii="Arial" w:hAnsi="Arial" w:cs="Arial"/>
              </w:rPr>
              <w:t>Résumé des échanges</w:t>
            </w:r>
          </w:p>
        </w:tc>
      </w:tr>
      <w:tr w:rsidR="007355C3" w14:paraId="3B737F10"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7AC5097D" w14:textId="77777777" w:rsidR="007355C3" w:rsidRPr="00096CB7" w:rsidRDefault="007355C3" w:rsidP="002B791D">
            <w:pPr>
              <w:spacing w:line="360" w:lineRule="auto"/>
              <w:jc w:val="both"/>
              <w:rPr>
                <w:rFonts w:ascii="Arial" w:hAnsi="Arial" w:cs="Arial"/>
                <w:b w:val="0"/>
              </w:rPr>
            </w:pPr>
            <w:r w:rsidRPr="00DC560B">
              <w:rPr>
                <w:rFonts w:ascii="Arial" w:hAnsi="Arial" w:cs="Arial"/>
              </w:rPr>
              <w:t>Un participant a suggéré la création d’un nouveau cadre de pilotage pour le système régional d’information pour la nutrition.</w:t>
            </w:r>
          </w:p>
          <w:p w14:paraId="7409EA6E" w14:textId="77777777" w:rsidR="007355C3" w:rsidRDefault="007355C3" w:rsidP="002B791D">
            <w:pPr>
              <w:spacing w:line="360" w:lineRule="auto"/>
              <w:jc w:val="both"/>
              <w:rPr>
                <w:rFonts w:ascii="Arial" w:hAnsi="Arial" w:cs="Arial"/>
              </w:rPr>
            </w:pPr>
            <w:r w:rsidRPr="00DC560B">
              <w:rPr>
                <w:rFonts w:ascii="Arial" w:hAnsi="Arial" w:cs="Arial"/>
              </w:rPr>
              <w:t>Face à cette suggestion, les consultants ainsi que d’autres participants ont évoqué qu’il serait plus avantageux de s’appuyer sur un cadre</w:t>
            </w:r>
            <w:r>
              <w:rPr>
                <w:rFonts w:ascii="Arial" w:hAnsi="Arial" w:cs="Arial"/>
              </w:rPr>
              <w:t xml:space="preserve"> déjà</w:t>
            </w:r>
            <w:r w:rsidRPr="00DC560B">
              <w:rPr>
                <w:rFonts w:ascii="Arial" w:hAnsi="Arial" w:cs="Arial"/>
              </w:rPr>
              <w:t xml:space="preserve"> existant plutôt que de créer un nouveau. À la suite des entretiens effectués, les consultants ont constaté que ce sont les mêmes acteurs qui animent les cadres déjà en place, et qu'établir un nouveau cadre impliquerait une charge de travail additionnelle pour ces acteurs.</w:t>
            </w:r>
          </w:p>
        </w:tc>
      </w:tr>
      <w:tr w:rsidR="007355C3" w14:paraId="664D7468" w14:textId="77777777" w:rsidTr="002B791D">
        <w:tc>
          <w:tcPr>
            <w:cnfStyle w:val="001000000000" w:firstRow="0" w:lastRow="0" w:firstColumn="1" w:lastColumn="0" w:oddVBand="0" w:evenVBand="0" w:oddHBand="0" w:evenHBand="0" w:firstRowFirstColumn="0" w:firstRowLastColumn="0" w:lastRowFirstColumn="0" w:lastRowLastColumn="0"/>
            <w:tcW w:w="8921" w:type="dxa"/>
          </w:tcPr>
          <w:p w14:paraId="58DE6174" w14:textId="77777777" w:rsidR="007355C3" w:rsidRPr="00096CB7" w:rsidRDefault="007355C3" w:rsidP="002B791D">
            <w:pPr>
              <w:spacing w:line="360" w:lineRule="auto"/>
              <w:jc w:val="both"/>
              <w:rPr>
                <w:rFonts w:ascii="Arial" w:hAnsi="Arial" w:cs="Arial"/>
                <w:b w:val="0"/>
              </w:rPr>
            </w:pPr>
            <w:r w:rsidRPr="00DC560B">
              <w:rPr>
                <w:rFonts w:ascii="Arial" w:hAnsi="Arial" w:cs="Arial"/>
              </w:rPr>
              <w:t>Plusieurs participants ont exprimé la nécessité de détailler les besoins en soutien logistique relevés par l’étude de faisabilité.</w:t>
            </w:r>
          </w:p>
        </w:tc>
      </w:tr>
      <w:tr w:rsidR="007355C3" w14:paraId="3E779D9E"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4477AEBF" w14:textId="77777777" w:rsidR="007355C3" w:rsidRPr="00096CB7" w:rsidRDefault="007355C3" w:rsidP="002B791D">
            <w:pPr>
              <w:spacing w:line="360" w:lineRule="auto"/>
              <w:jc w:val="both"/>
              <w:rPr>
                <w:rFonts w:ascii="Arial" w:hAnsi="Arial" w:cs="Arial"/>
                <w:b w:val="0"/>
              </w:rPr>
            </w:pPr>
            <w:r w:rsidRPr="00DC560B">
              <w:rPr>
                <w:rFonts w:ascii="Arial" w:hAnsi="Arial" w:cs="Arial"/>
              </w:rPr>
              <w:t xml:space="preserve">Suggestion d’ajout des radios </w:t>
            </w:r>
            <w:proofErr w:type="spellStart"/>
            <w:r w:rsidRPr="00DC560B">
              <w:rPr>
                <w:rFonts w:ascii="Arial" w:hAnsi="Arial" w:cs="Arial"/>
              </w:rPr>
              <w:t>Niyya</w:t>
            </w:r>
            <w:proofErr w:type="spellEnd"/>
            <w:r w:rsidRPr="00DC560B">
              <w:rPr>
                <w:rFonts w:ascii="Arial" w:hAnsi="Arial" w:cs="Arial"/>
              </w:rPr>
              <w:t xml:space="preserve"> </w:t>
            </w:r>
            <w:proofErr w:type="spellStart"/>
            <w:r w:rsidRPr="00DC560B">
              <w:rPr>
                <w:rFonts w:ascii="Arial" w:hAnsi="Arial" w:cs="Arial"/>
              </w:rPr>
              <w:t>Aiki</w:t>
            </w:r>
            <w:proofErr w:type="spellEnd"/>
            <w:r w:rsidRPr="00DC560B">
              <w:rPr>
                <w:rFonts w:ascii="Arial" w:hAnsi="Arial" w:cs="Arial"/>
              </w:rPr>
              <w:t xml:space="preserve"> et </w:t>
            </w:r>
            <w:proofErr w:type="spellStart"/>
            <w:r w:rsidRPr="00DC560B">
              <w:rPr>
                <w:rFonts w:ascii="Arial" w:hAnsi="Arial" w:cs="Arial"/>
              </w:rPr>
              <w:t>Hijira</w:t>
            </w:r>
            <w:proofErr w:type="spellEnd"/>
            <w:r w:rsidRPr="00DC560B">
              <w:rPr>
                <w:rFonts w:ascii="Arial" w:hAnsi="Arial" w:cs="Arial"/>
              </w:rPr>
              <w:t xml:space="preserve"> à la liste des médias communautaires répertoriés par les consultants.</w:t>
            </w:r>
          </w:p>
        </w:tc>
      </w:tr>
      <w:tr w:rsidR="007355C3" w14:paraId="2D295816" w14:textId="77777777" w:rsidTr="002B791D">
        <w:tc>
          <w:tcPr>
            <w:cnfStyle w:val="001000000000" w:firstRow="0" w:lastRow="0" w:firstColumn="1" w:lastColumn="0" w:oddVBand="0" w:evenVBand="0" w:oddHBand="0" w:evenHBand="0" w:firstRowFirstColumn="0" w:firstRowLastColumn="0" w:lastRowFirstColumn="0" w:lastRowLastColumn="0"/>
            <w:tcW w:w="8921" w:type="dxa"/>
          </w:tcPr>
          <w:p w14:paraId="0DE69423" w14:textId="77777777" w:rsidR="007355C3" w:rsidRPr="00096CB7" w:rsidRDefault="007355C3" w:rsidP="002B791D">
            <w:pPr>
              <w:spacing w:line="360" w:lineRule="auto"/>
              <w:jc w:val="both"/>
              <w:rPr>
                <w:rFonts w:ascii="Arial" w:hAnsi="Arial" w:cs="Arial"/>
                <w:b w:val="0"/>
              </w:rPr>
            </w:pPr>
            <w:r w:rsidRPr="00DC560B">
              <w:rPr>
                <w:rFonts w:ascii="Arial" w:hAnsi="Arial" w:cs="Arial"/>
              </w:rPr>
              <w:t>Un participant a posé la question de savoir pourquoi seul le Sultan de Maradi a été interviewé par les consultants au détriment des autres chefs de Canton de la région ?</w:t>
            </w:r>
          </w:p>
          <w:p w14:paraId="61CDBF1B" w14:textId="77777777" w:rsidR="007355C3" w:rsidRPr="00096CB7" w:rsidRDefault="007355C3" w:rsidP="002B791D">
            <w:pPr>
              <w:spacing w:line="360" w:lineRule="auto"/>
              <w:jc w:val="both"/>
              <w:rPr>
                <w:rFonts w:ascii="Arial" w:hAnsi="Arial" w:cs="Arial"/>
                <w:b w:val="0"/>
              </w:rPr>
            </w:pPr>
            <w:r w:rsidRPr="00DC560B">
              <w:rPr>
                <w:rFonts w:ascii="Arial" w:hAnsi="Arial" w:cs="Arial"/>
              </w:rPr>
              <w:lastRenderedPageBreak/>
              <w:t>En réponse, les consultants ont expliqué qu'il s'agit d'une enquête</w:t>
            </w:r>
            <w:r>
              <w:rPr>
                <w:rFonts w:ascii="Arial" w:hAnsi="Arial" w:cs="Arial"/>
              </w:rPr>
              <w:t xml:space="preserve"> qualitative non exhaustive</w:t>
            </w:r>
            <w:r w:rsidRPr="00DC560B">
              <w:rPr>
                <w:rFonts w:ascii="Arial" w:hAnsi="Arial" w:cs="Arial"/>
              </w:rPr>
              <w:t xml:space="preserve">, ce qui </w:t>
            </w:r>
            <w:r>
              <w:rPr>
                <w:rFonts w:ascii="Arial" w:hAnsi="Arial" w:cs="Arial"/>
              </w:rPr>
              <w:t>ne nécessite pas</w:t>
            </w:r>
            <w:r w:rsidRPr="00DC560B">
              <w:rPr>
                <w:rFonts w:ascii="Arial" w:hAnsi="Arial" w:cs="Arial"/>
              </w:rPr>
              <w:t xml:space="preserve"> </w:t>
            </w:r>
            <w:r>
              <w:rPr>
                <w:rFonts w:ascii="Arial" w:hAnsi="Arial" w:cs="Arial"/>
              </w:rPr>
              <w:t>d’interviewer</w:t>
            </w:r>
            <w:r w:rsidRPr="00DC560B">
              <w:rPr>
                <w:rFonts w:ascii="Arial" w:hAnsi="Arial" w:cs="Arial"/>
              </w:rPr>
              <w:t xml:space="preserve"> tous les individus</w:t>
            </w:r>
            <w:r>
              <w:rPr>
                <w:rFonts w:ascii="Arial" w:hAnsi="Arial" w:cs="Arial"/>
              </w:rPr>
              <w:t xml:space="preserve"> de la zone ciblé</w:t>
            </w:r>
            <w:r w:rsidRPr="00DC560B">
              <w:rPr>
                <w:rFonts w:ascii="Arial" w:hAnsi="Arial" w:cs="Arial"/>
              </w:rPr>
              <w:t>. Dans chaque catégorie, il suffit juste d'avoir un échantillon</w:t>
            </w:r>
            <w:r>
              <w:rPr>
                <w:rFonts w:ascii="Arial" w:hAnsi="Arial" w:cs="Arial"/>
              </w:rPr>
              <w:t xml:space="preserve"> d’individus clés</w:t>
            </w:r>
            <w:r w:rsidRPr="00DC560B">
              <w:rPr>
                <w:rFonts w:ascii="Arial" w:hAnsi="Arial" w:cs="Arial"/>
              </w:rPr>
              <w:t xml:space="preserve"> à interroger.  </w:t>
            </w:r>
          </w:p>
        </w:tc>
      </w:tr>
      <w:tr w:rsidR="007355C3" w14:paraId="74645AAF"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2624FF56" w14:textId="77777777" w:rsidR="007355C3" w:rsidRPr="00096CB7" w:rsidRDefault="007355C3" w:rsidP="002B791D">
            <w:pPr>
              <w:spacing w:line="360" w:lineRule="auto"/>
              <w:jc w:val="both"/>
              <w:rPr>
                <w:rFonts w:ascii="Arial" w:hAnsi="Arial" w:cs="Arial"/>
                <w:b w:val="0"/>
              </w:rPr>
            </w:pPr>
            <w:r w:rsidRPr="00DC560B">
              <w:rPr>
                <w:rFonts w:ascii="Arial" w:hAnsi="Arial" w:cs="Arial"/>
              </w:rPr>
              <w:lastRenderedPageBreak/>
              <w:t>Suggestion d’ajout de l’enquête de l’évaluation des pertes post-récoltes qui est en cours de validation à la liste des données de l’Agriculture. En raison de problèmes financiers, cette enquête a été interrompue pendant de nombreuses années, mais elle a pu reprendre cette année.</w:t>
            </w:r>
          </w:p>
        </w:tc>
      </w:tr>
      <w:tr w:rsidR="007355C3" w14:paraId="6870B662" w14:textId="77777777" w:rsidTr="002B791D">
        <w:tc>
          <w:tcPr>
            <w:cnfStyle w:val="001000000000" w:firstRow="0" w:lastRow="0" w:firstColumn="1" w:lastColumn="0" w:oddVBand="0" w:evenVBand="0" w:oddHBand="0" w:evenHBand="0" w:firstRowFirstColumn="0" w:firstRowLastColumn="0" w:lastRowFirstColumn="0" w:lastRowLastColumn="0"/>
            <w:tcW w:w="8921" w:type="dxa"/>
          </w:tcPr>
          <w:p w14:paraId="48F7E09D" w14:textId="77777777" w:rsidR="007355C3" w:rsidRPr="00096CB7" w:rsidRDefault="007355C3" w:rsidP="002B791D">
            <w:pPr>
              <w:spacing w:line="360" w:lineRule="auto"/>
              <w:jc w:val="both"/>
              <w:rPr>
                <w:rFonts w:ascii="Arial" w:hAnsi="Arial" w:cs="Arial"/>
                <w:b w:val="0"/>
              </w:rPr>
            </w:pPr>
            <w:r w:rsidRPr="00DC560B">
              <w:rPr>
                <w:rFonts w:ascii="Arial" w:hAnsi="Arial" w:cs="Arial"/>
              </w:rPr>
              <w:t>Suggestion d’ajout de l’INRAN et l’IRSH à la liste des acteurs de la nutrition. Ces acteurs peuvent contribuer à la compréhension des questions de comportement en matière de nutrition.</w:t>
            </w:r>
          </w:p>
        </w:tc>
      </w:tr>
      <w:tr w:rsidR="007355C3" w14:paraId="0D5F740F"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4711B527" w14:textId="77777777" w:rsidR="007355C3" w:rsidRPr="00096CB7" w:rsidRDefault="007355C3" w:rsidP="002B791D">
            <w:pPr>
              <w:spacing w:line="360" w:lineRule="auto"/>
              <w:jc w:val="both"/>
              <w:rPr>
                <w:rFonts w:ascii="Arial" w:hAnsi="Arial" w:cs="Arial"/>
                <w:b w:val="0"/>
              </w:rPr>
            </w:pPr>
            <w:r w:rsidRPr="00DC560B">
              <w:rPr>
                <w:rFonts w:ascii="Arial" w:hAnsi="Arial" w:cs="Arial"/>
              </w:rPr>
              <w:t>Suggestion d’ajout de l’ONG BEFEN à la liste des partenaires de mise en œuvre.</w:t>
            </w:r>
          </w:p>
        </w:tc>
      </w:tr>
      <w:tr w:rsidR="007355C3" w14:paraId="2E061DEA" w14:textId="77777777" w:rsidTr="002B791D">
        <w:tc>
          <w:tcPr>
            <w:cnfStyle w:val="001000000000" w:firstRow="0" w:lastRow="0" w:firstColumn="1" w:lastColumn="0" w:oddVBand="0" w:evenVBand="0" w:oddHBand="0" w:evenHBand="0" w:firstRowFirstColumn="0" w:firstRowLastColumn="0" w:lastRowFirstColumn="0" w:lastRowLastColumn="0"/>
            <w:tcW w:w="8921" w:type="dxa"/>
          </w:tcPr>
          <w:p w14:paraId="21F42397" w14:textId="77777777" w:rsidR="007355C3" w:rsidRPr="00096CB7" w:rsidRDefault="007355C3" w:rsidP="002B791D">
            <w:pPr>
              <w:spacing w:line="360" w:lineRule="auto"/>
              <w:jc w:val="both"/>
              <w:rPr>
                <w:rFonts w:ascii="Arial" w:hAnsi="Arial" w:cs="Arial"/>
                <w:b w:val="0"/>
              </w:rPr>
            </w:pPr>
            <w:r w:rsidRPr="00DC560B">
              <w:rPr>
                <w:rFonts w:ascii="Arial" w:hAnsi="Arial" w:cs="Arial"/>
              </w:rPr>
              <w:t>Le représentant de LAFIYA IYALI a indiqué que celui-ci n’est pas un partenaire de mise en œuvre mais plutôt un PTF. Les consultants rectifieront cela dans le rapport.</w:t>
            </w:r>
          </w:p>
        </w:tc>
      </w:tr>
      <w:tr w:rsidR="007355C3" w14:paraId="6092C87F" w14:textId="77777777" w:rsidTr="002B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Pr>
          <w:p w14:paraId="3BB66D7B" w14:textId="77777777" w:rsidR="007355C3" w:rsidRPr="00096CB7" w:rsidRDefault="007355C3" w:rsidP="002B791D">
            <w:pPr>
              <w:spacing w:line="360" w:lineRule="auto"/>
              <w:jc w:val="both"/>
              <w:rPr>
                <w:rFonts w:ascii="Arial" w:hAnsi="Arial" w:cs="Arial"/>
                <w:b w:val="0"/>
              </w:rPr>
            </w:pPr>
            <w:r w:rsidRPr="00DC560B">
              <w:rPr>
                <w:rFonts w:ascii="Arial" w:hAnsi="Arial" w:cs="Arial"/>
              </w:rPr>
              <w:t>Suggestion d’ajout du système classique des rapports mensuels à la liste des données disponibles du secteur de l’élevage. Les données sont collectées à l'échelle communale, avant d’être centraliser au niveau départemental et régional.</w:t>
            </w:r>
          </w:p>
        </w:tc>
      </w:tr>
    </w:tbl>
    <w:p w14:paraId="7A228E8B" w14:textId="77777777" w:rsidR="007355C3" w:rsidRDefault="007355C3" w:rsidP="007355C3">
      <w:pPr>
        <w:spacing w:line="360" w:lineRule="auto"/>
        <w:jc w:val="both"/>
        <w:rPr>
          <w:rFonts w:ascii="Arial" w:hAnsi="Arial" w:cs="Arial"/>
        </w:rPr>
      </w:pPr>
    </w:p>
    <w:p w14:paraId="1AC3659B" w14:textId="77777777" w:rsidR="007355C3" w:rsidRDefault="007355C3" w:rsidP="007355C3">
      <w:pPr>
        <w:pStyle w:val="Titre2"/>
        <w:numPr>
          <w:ilvl w:val="1"/>
          <w:numId w:val="53"/>
        </w:numPr>
        <w:ind w:left="720" w:hanging="360"/>
        <w:rPr>
          <w:rFonts w:ascii="Arial" w:hAnsi="Arial" w:cs="Arial"/>
          <w:b/>
          <w:bCs/>
          <w:color w:val="002F46" w:themeColor="accent1" w:themeShade="80"/>
          <w:sz w:val="28"/>
          <w:szCs w:val="28"/>
        </w:rPr>
      </w:pPr>
      <w:bookmarkStart w:id="36" w:name="_Toc186311536"/>
      <w:bookmarkStart w:id="37" w:name="_Toc187056798"/>
      <w:r w:rsidRPr="00F90249">
        <w:rPr>
          <w:rFonts w:ascii="Arial" w:hAnsi="Arial" w:cs="Arial"/>
          <w:b/>
          <w:bCs/>
          <w:color w:val="002F46" w:themeColor="accent1" w:themeShade="80"/>
          <w:sz w:val="28"/>
          <w:szCs w:val="28"/>
        </w:rPr>
        <w:t>Travaux de groupe</w:t>
      </w:r>
      <w:r>
        <w:rPr>
          <w:rFonts w:ascii="Arial" w:hAnsi="Arial" w:cs="Arial"/>
          <w:b/>
          <w:bCs/>
          <w:color w:val="002F46" w:themeColor="accent1" w:themeShade="80"/>
          <w:sz w:val="28"/>
          <w:szCs w:val="28"/>
        </w:rPr>
        <w:t>s</w:t>
      </w:r>
      <w:r w:rsidRPr="00F90249">
        <w:rPr>
          <w:rFonts w:ascii="Arial" w:hAnsi="Arial" w:cs="Arial"/>
          <w:b/>
          <w:bCs/>
          <w:color w:val="002F46" w:themeColor="accent1" w:themeShade="80"/>
          <w:sz w:val="28"/>
          <w:szCs w:val="28"/>
        </w:rPr>
        <w:t xml:space="preserve"> </w:t>
      </w:r>
      <w:r>
        <w:rPr>
          <w:rFonts w:ascii="Arial" w:hAnsi="Arial" w:cs="Arial"/>
          <w:b/>
          <w:bCs/>
          <w:color w:val="002F46" w:themeColor="accent1" w:themeShade="80"/>
          <w:sz w:val="28"/>
          <w:szCs w:val="28"/>
        </w:rPr>
        <w:t>de formulation de questions d’analyses, d’identification des données et d’élaboration de plan de communication</w:t>
      </w:r>
      <w:bookmarkEnd w:id="36"/>
      <w:bookmarkEnd w:id="37"/>
    </w:p>
    <w:p w14:paraId="551DAF91" w14:textId="77777777" w:rsidR="007355C3" w:rsidRPr="001E3570" w:rsidRDefault="007355C3" w:rsidP="007355C3"/>
    <w:p w14:paraId="6EE539B8" w14:textId="77777777" w:rsidR="007355C3" w:rsidRDefault="007355C3" w:rsidP="007355C3">
      <w:pPr>
        <w:spacing w:line="360" w:lineRule="auto"/>
        <w:jc w:val="both"/>
        <w:rPr>
          <w:rFonts w:ascii="Arial" w:hAnsi="Arial" w:cs="Arial"/>
        </w:rPr>
      </w:pPr>
      <w:r>
        <w:rPr>
          <w:rFonts w:ascii="Arial" w:hAnsi="Arial" w:cs="Arial"/>
        </w:rPr>
        <w:t xml:space="preserve">Conformément à l’agenda, des </w:t>
      </w:r>
      <w:r w:rsidRPr="00D01E01">
        <w:rPr>
          <w:rFonts w:ascii="Arial" w:hAnsi="Arial" w:cs="Arial"/>
        </w:rPr>
        <w:t>travaux de grou</w:t>
      </w:r>
      <w:r>
        <w:rPr>
          <w:rFonts w:ascii="Arial" w:hAnsi="Arial" w:cs="Arial"/>
        </w:rPr>
        <w:t xml:space="preserve">pe pour la formulation de questions d’analyses, l’identification des données nécessaires pour répondre aux questions formulées et l’élaboration d’un plan de communication ont été menés. A cet effet, trois groupes ont été constitués. Dans chaque groupe, il est désigné un rapporteur pour présenter les résultats de leurs réflexions. </w:t>
      </w:r>
      <w:r w:rsidRPr="001F3DA1">
        <w:rPr>
          <w:rFonts w:ascii="Arial" w:hAnsi="Arial" w:cs="Arial"/>
        </w:rPr>
        <w:t xml:space="preserve">Après la présentation </w:t>
      </w:r>
      <w:r>
        <w:rPr>
          <w:rFonts w:ascii="Arial" w:hAnsi="Arial" w:cs="Arial"/>
        </w:rPr>
        <w:t xml:space="preserve">en plénière </w:t>
      </w:r>
      <w:r w:rsidRPr="001F3DA1">
        <w:rPr>
          <w:rFonts w:ascii="Arial" w:hAnsi="Arial" w:cs="Arial"/>
        </w:rPr>
        <w:t xml:space="preserve">des résultats, des commentaires ont été effectués par les participants. Par la suite, l'équipe PNIN a </w:t>
      </w:r>
      <w:r>
        <w:rPr>
          <w:rFonts w:ascii="Arial" w:hAnsi="Arial" w:cs="Arial"/>
        </w:rPr>
        <w:t xml:space="preserve">présenté aux participants en guise d’exemple, </w:t>
      </w:r>
      <w:r w:rsidRPr="001F3DA1">
        <w:rPr>
          <w:rFonts w:ascii="Arial" w:hAnsi="Arial" w:cs="Arial"/>
        </w:rPr>
        <w:t xml:space="preserve">la fiche thématique d'une question </w:t>
      </w:r>
      <w:r>
        <w:rPr>
          <w:rFonts w:ascii="Arial" w:hAnsi="Arial" w:cs="Arial"/>
        </w:rPr>
        <w:t>formulée</w:t>
      </w:r>
      <w:r w:rsidRPr="001F3DA1">
        <w:rPr>
          <w:rFonts w:ascii="Arial" w:hAnsi="Arial" w:cs="Arial"/>
        </w:rPr>
        <w:t xml:space="preserve"> dans le PCA 2025-2026</w:t>
      </w:r>
      <w:r>
        <w:rPr>
          <w:rFonts w:ascii="Arial" w:hAnsi="Arial" w:cs="Arial"/>
        </w:rPr>
        <w:t xml:space="preserve"> par le biais du statisticien principal de la PNIN</w:t>
      </w:r>
      <w:r w:rsidRPr="001F3DA1">
        <w:rPr>
          <w:rFonts w:ascii="Arial" w:hAnsi="Arial" w:cs="Arial"/>
        </w:rPr>
        <w:t xml:space="preserve">. </w:t>
      </w:r>
      <w:r>
        <w:rPr>
          <w:rFonts w:ascii="Arial" w:hAnsi="Arial" w:cs="Arial"/>
        </w:rPr>
        <w:t xml:space="preserve">Par la suite, l’expert en communication </w:t>
      </w:r>
      <w:r w:rsidRPr="001F3DA1">
        <w:rPr>
          <w:rFonts w:ascii="Arial" w:hAnsi="Arial" w:cs="Arial"/>
        </w:rPr>
        <w:t>de la PNIN a</w:t>
      </w:r>
      <w:r>
        <w:rPr>
          <w:rFonts w:ascii="Arial" w:hAnsi="Arial" w:cs="Arial"/>
        </w:rPr>
        <w:t xml:space="preserve"> </w:t>
      </w:r>
      <w:r w:rsidRPr="001F3DA1">
        <w:rPr>
          <w:rFonts w:ascii="Arial" w:hAnsi="Arial" w:cs="Arial"/>
        </w:rPr>
        <w:t xml:space="preserve">partagé des conseils </w:t>
      </w:r>
      <w:r>
        <w:rPr>
          <w:rFonts w:ascii="Arial" w:hAnsi="Arial" w:cs="Arial"/>
        </w:rPr>
        <w:t xml:space="preserve">aux participants </w:t>
      </w:r>
      <w:r w:rsidRPr="001F3DA1">
        <w:rPr>
          <w:rFonts w:ascii="Arial" w:hAnsi="Arial" w:cs="Arial"/>
        </w:rPr>
        <w:t>pour l'élaboration d'un plan de communication efficace.</w:t>
      </w:r>
    </w:p>
    <w:p w14:paraId="6AE44532" w14:textId="77777777" w:rsidR="007355C3" w:rsidRDefault="007355C3" w:rsidP="007355C3">
      <w:pPr>
        <w:spacing w:line="360" w:lineRule="auto"/>
        <w:jc w:val="both"/>
        <w:rPr>
          <w:rFonts w:ascii="Arial" w:hAnsi="Arial" w:cs="Arial"/>
        </w:rPr>
      </w:pPr>
      <w:r>
        <w:rPr>
          <w:rFonts w:ascii="Arial" w:hAnsi="Arial" w:cs="Arial"/>
        </w:rPr>
        <w:t>A</w:t>
      </w:r>
      <w:r w:rsidRPr="0075260F">
        <w:rPr>
          <w:rFonts w:ascii="Arial" w:hAnsi="Arial" w:cs="Arial"/>
        </w:rPr>
        <w:t xml:space="preserve"> </w:t>
      </w:r>
      <w:r>
        <w:rPr>
          <w:rFonts w:ascii="Arial" w:hAnsi="Arial" w:cs="Arial"/>
        </w:rPr>
        <w:t>l’issue</w:t>
      </w:r>
      <w:r w:rsidRPr="0075260F">
        <w:rPr>
          <w:rFonts w:ascii="Arial" w:hAnsi="Arial" w:cs="Arial"/>
        </w:rPr>
        <w:t xml:space="preserve"> de l'atelier, l'équipe PNIN ainsi que les deux consultants ont procédé à un débriefing </w:t>
      </w:r>
      <w:r>
        <w:rPr>
          <w:rFonts w:ascii="Arial" w:hAnsi="Arial" w:cs="Arial"/>
        </w:rPr>
        <w:t xml:space="preserve">pour résumer globalement les conclusions de </w:t>
      </w:r>
      <w:r w:rsidRPr="0075260F">
        <w:rPr>
          <w:rFonts w:ascii="Arial" w:hAnsi="Arial" w:cs="Arial"/>
        </w:rPr>
        <w:t>l</w:t>
      </w:r>
      <w:r>
        <w:rPr>
          <w:rFonts w:ascii="Arial" w:hAnsi="Arial" w:cs="Arial"/>
        </w:rPr>
        <w:t>’</w:t>
      </w:r>
      <w:r w:rsidRPr="0075260F">
        <w:rPr>
          <w:rFonts w:ascii="Arial" w:hAnsi="Arial" w:cs="Arial"/>
        </w:rPr>
        <w:t>atelier</w:t>
      </w:r>
      <w:r>
        <w:rPr>
          <w:rFonts w:ascii="Arial" w:hAnsi="Arial" w:cs="Arial"/>
        </w:rPr>
        <w:t xml:space="preserve"> et consolider les résultats de l’étude au niveau de la région</w:t>
      </w:r>
      <w:r w:rsidRPr="0075260F">
        <w:rPr>
          <w:rFonts w:ascii="Arial" w:hAnsi="Arial" w:cs="Arial"/>
        </w:rPr>
        <w:t>. Ce débriefing s’est déroulé dans la salle de réunion de la Direction Régionale de l’Institut National de la Statistique.</w:t>
      </w:r>
      <w:r>
        <w:rPr>
          <w:rFonts w:ascii="Arial" w:hAnsi="Arial" w:cs="Arial"/>
        </w:rPr>
        <w:t xml:space="preserve"> </w:t>
      </w:r>
    </w:p>
    <w:p w14:paraId="523F8B05" w14:textId="77777777" w:rsidR="007355C3" w:rsidRDefault="007355C3" w:rsidP="007355C3">
      <w:pPr>
        <w:pStyle w:val="Titre1"/>
        <w:rPr>
          <w:rFonts w:ascii="Arial" w:hAnsi="Arial" w:cs="Arial"/>
          <w:b/>
          <w:bCs/>
          <w:color w:val="002F46" w:themeColor="accent1" w:themeShade="80"/>
          <w:sz w:val="28"/>
          <w:szCs w:val="28"/>
        </w:rPr>
      </w:pPr>
      <w:bookmarkStart w:id="38" w:name="_Toc186311537"/>
      <w:bookmarkStart w:id="39" w:name="_Toc187056799"/>
      <w:r w:rsidRPr="009D2324">
        <w:rPr>
          <w:rFonts w:ascii="Arial" w:hAnsi="Arial" w:cs="Arial"/>
          <w:b/>
          <w:bCs/>
          <w:color w:val="002F46" w:themeColor="accent1" w:themeShade="80"/>
          <w:sz w:val="28"/>
          <w:szCs w:val="28"/>
        </w:rPr>
        <w:lastRenderedPageBreak/>
        <w:t>Conclusio</w:t>
      </w:r>
      <w:r>
        <w:rPr>
          <w:rFonts w:ascii="Arial" w:hAnsi="Arial" w:cs="Arial"/>
          <w:b/>
          <w:bCs/>
          <w:color w:val="002F46" w:themeColor="accent1" w:themeShade="80"/>
          <w:sz w:val="28"/>
          <w:szCs w:val="28"/>
        </w:rPr>
        <w:t>n</w:t>
      </w:r>
      <w:bookmarkEnd w:id="38"/>
      <w:bookmarkEnd w:id="39"/>
    </w:p>
    <w:p w14:paraId="6AC52265" w14:textId="77777777" w:rsidR="007355C3" w:rsidRPr="0061451D" w:rsidRDefault="007355C3" w:rsidP="007355C3"/>
    <w:p w14:paraId="27C565E4" w14:textId="77777777" w:rsidR="007355C3" w:rsidRDefault="007355C3" w:rsidP="007355C3">
      <w:pPr>
        <w:spacing w:line="360" w:lineRule="auto"/>
        <w:jc w:val="both"/>
        <w:rPr>
          <w:rFonts w:ascii="Arial" w:hAnsi="Arial" w:cs="Arial"/>
        </w:rPr>
      </w:pPr>
      <w:r w:rsidRPr="00563EF2">
        <w:rPr>
          <w:rFonts w:ascii="Arial" w:hAnsi="Arial" w:cs="Arial"/>
        </w:rPr>
        <w:t xml:space="preserve">Dans </w:t>
      </w:r>
      <w:r>
        <w:rPr>
          <w:rFonts w:ascii="Arial" w:hAnsi="Arial" w:cs="Arial"/>
        </w:rPr>
        <w:t xml:space="preserve">les deux </w:t>
      </w:r>
      <w:r w:rsidRPr="00563EF2">
        <w:rPr>
          <w:rFonts w:ascii="Arial" w:hAnsi="Arial" w:cs="Arial"/>
        </w:rPr>
        <w:t>régions, les présentations réalisées par les consultants et l'équipe PNIN ont donné lieu à des échanges fructueux</w:t>
      </w:r>
      <w:r>
        <w:rPr>
          <w:rFonts w:ascii="Arial" w:hAnsi="Arial" w:cs="Arial"/>
        </w:rPr>
        <w:t xml:space="preserve">. </w:t>
      </w:r>
      <w:r w:rsidRPr="00830411">
        <w:rPr>
          <w:rFonts w:ascii="Arial" w:hAnsi="Arial" w:cs="Arial"/>
        </w:rPr>
        <w:t xml:space="preserve">Ces discussions ont permis aux participants de comprendre la nécessité de produire des évidences sur l’état nutritionnel de la population pour suivre, orienter et concevoir des politiques et programmes </w:t>
      </w:r>
      <w:r>
        <w:rPr>
          <w:rFonts w:ascii="Arial" w:hAnsi="Arial" w:cs="Arial"/>
        </w:rPr>
        <w:t>en faveur d’une nutrition. Les échanges ont également permis de recueillir les contributions des acteurs locaux pour améliorer d’avantage les résultats de l’étude de faisabilité de la mise à l’échelle de la PNIN dans les régions de Maradi et d’Agadez.</w:t>
      </w:r>
    </w:p>
    <w:p w14:paraId="522A8B50" w14:textId="5BD41A26" w:rsidR="009F5A07" w:rsidRDefault="009F5A07">
      <w:pPr>
        <w:rPr>
          <w:sz w:val="28"/>
          <w:szCs w:val="28"/>
          <w:lang w:eastAsia="fr-FR"/>
        </w:rPr>
      </w:pPr>
      <w:r>
        <w:rPr>
          <w:sz w:val="28"/>
          <w:szCs w:val="28"/>
          <w:lang w:eastAsia="fr-FR"/>
        </w:rPr>
        <w:br w:type="page"/>
      </w:r>
    </w:p>
    <w:p w14:paraId="7AC74999" w14:textId="794C0233" w:rsidR="009F5A07" w:rsidRDefault="009F5A07" w:rsidP="009F5A07">
      <w:pPr>
        <w:pStyle w:val="Lgende"/>
        <w:rPr>
          <w:b/>
          <w:bCs/>
          <w:sz w:val="22"/>
          <w:szCs w:val="22"/>
        </w:rPr>
      </w:pPr>
      <w:bookmarkStart w:id="40" w:name="_Toc187056947"/>
      <w:bookmarkStart w:id="41" w:name="_Toc186311544"/>
      <w:r w:rsidRPr="00087B65">
        <w:rPr>
          <w:b/>
          <w:bCs/>
          <w:sz w:val="22"/>
          <w:szCs w:val="22"/>
        </w:rPr>
        <w:lastRenderedPageBreak/>
        <w:t xml:space="preserve">Annexe </w:t>
      </w:r>
      <w:r w:rsidRPr="00087B65">
        <w:rPr>
          <w:b/>
          <w:bCs/>
          <w:sz w:val="22"/>
          <w:szCs w:val="22"/>
        </w:rPr>
        <w:fldChar w:fldCharType="begin"/>
      </w:r>
      <w:r w:rsidRPr="00087B65">
        <w:rPr>
          <w:b/>
          <w:bCs/>
          <w:sz w:val="22"/>
          <w:szCs w:val="22"/>
        </w:rPr>
        <w:instrText xml:space="preserve"> SEQ Annexe \* ARABIC </w:instrText>
      </w:r>
      <w:r w:rsidRPr="00087B65">
        <w:rPr>
          <w:b/>
          <w:bCs/>
          <w:sz w:val="22"/>
          <w:szCs w:val="22"/>
        </w:rPr>
        <w:fldChar w:fldCharType="separate"/>
      </w:r>
      <w:r>
        <w:rPr>
          <w:b/>
          <w:bCs/>
          <w:noProof/>
          <w:sz w:val="22"/>
          <w:szCs w:val="22"/>
        </w:rPr>
        <w:t>1</w:t>
      </w:r>
      <w:r w:rsidRPr="00087B65">
        <w:rPr>
          <w:b/>
          <w:bCs/>
          <w:sz w:val="22"/>
          <w:szCs w:val="22"/>
        </w:rPr>
        <w:fldChar w:fldCharType="end"/>
      </w:r>
      <w:r w:rsidRPr="00087B65">
        <w:rPr>
          <w:b/>
          <w:bCs/>
          <w:sz w:val="22"/>
          <w:szCs w:val="22"/>
        </w:rPr>
        <w:t xml:space="preserve"> : Agenda</w:t>
      </w:r>
      <w:r>
        <w:rPr>
          <w:b/>
          <w:bCs/>
          <w:sz w:val="22"/>
          <w:szCs w:val="22"/>
        </w:rPr>
        <w:t xml:space="preserve"> Atelier à Maradi</w:t>
      </w:r>
      <w:bookmarkEnd w:id="40"/>
    </w:p>
    <w:tbl>
      <w:tblPr>
        <w:tblStyle w:val="TableauGrille4-Accentuation1"/>
        <w:tblW w:w="8784" w:type="dxa"/>
        <w:tblLayout w:type="fixed"/>
        <w:tblLook w:val="04A0" w:firstRow="1" w:lastRow="0" w:firstColumn="1" w:lastColumn="0" w:noHBand="0" w:noVBand="1"/>
      </w:tblPr>
      <w:tblGrid>
        <w:gridCol w:w="1413"/>
        <w:gridCol w:w="5812"/>
        <w:gridCol w:w="1559"/>
      </w:tblGrid>
      <w:tr w:rsidR="009F5A07" w:rsidRPr="00436A20" w14:paraId="4B4D548F" w14:textId="77777777" w:rsidTr="00D87F5B">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8784" w:type="dxa"/>
            <w:gridSpan w:val="3"/>
            <w:noWrap/>
            <w:vAlign w:val="center"/>
            <w:hideMark/>
          </w:tcPr>
          <w:p w14:paraId="4A5F7661" w14:textId="77777777" w:rsidR="009F5A07" w:rsidRPr="00436A20" w:rsidRDefault="009F5A07" w:rsidP="002B791D">
            <w:pPr>
              <w:jc w:val="center"/>
              <w:rPr>
                <w:rFonts w:eastAsia="Times New Roman" w:cs="Times New Roman"/>
                <w:b w:val="0"/>
                <w:bCs w:val="0"/>
                <w:iCs/>
                <w:color w:val="FFFFFF"/>
                <w:lang w:eastAsia="fr-FR"/>
              </w:rPr>
            </w:pPr>
            <w:r w:rsidRPr="00436A20">
              <w:rPr>
                <w:rFonts w:eastAsia="Times New Roman" w:cs="Times New Roman"/>
                <w:color w:val="FFFFFF"/>
                <w:lang w:eastAsia="fr-FR"/>
              </w:rPr>
              <w:t>Agenda</w:t>
            </w:r>
          </w:p>
        </w:tc>
      </w:tr>
      <w:tr w:rsidR="009F5A07" w:rsidRPr="00436A20" w14:paraId="777317E8" w14:textId="77777777" w:rsidTr="00D87F5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70B1CC4F" w14:textId="77777777" w:rsidR="009F5A07" w:rsidRPr="00436A20" w:rsidRDefault="009F5A07" w:rsidP="002B791D">
            <w:pPr>
              <w:rPr>
                <w:rFonts w:eastAsia="Times New Roman" w:cs="Times New Roman"/>
                <w:b w:val="0"/>
                <w:bCs w:val="0"/>
                <w:iCs/>
                <w:color w:val="000000"/>
                <w:lang w:eastAsia="fr-FR"/>
              </w:rPr>
            </w:pPr>
            <w:r w:rsidRPr="00436A20">
              <w:rPr>
                <w:rFonts w:eastAsia="Times New Roman" w:cs="Times New Roman"/>
                <w:color w:val="000000"/>
                <w:lang w:eastAsia="fr-FR"/>
              </w:rPr>
              <w:t xml:space="preserve">Période </w:t>
            </w:r>
          </w:p>
        </w:tc>
        <w:tc>
          <w:tcPr>
            <w:tcW w:w="5812" w:type="dxa"/>
            <w:noWrap/>
            <w:vAlign w:val="center"/>
            <w:hideMark/>
          </w:tcPr>
          <w:p w14:paraId="6FF7F526"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b/>
                <w:bCs/>
                <w:iCs/>
                <w:color w:val="000000"/>
                <w:lang w:eastAsia="fr-FR"/>
              </w:rPr>
            </w:pPr>
            <w:r w:rsidRPr="00436A20">
              <w:rPr>
                <w:rFonts w:eastAsia="Times New Roman" w:cs="Times New Roman"/>
                <w:b/>
                <w:bCs/>
                <w:color w:val="000000"/>
                <w:lang w:eastAsia="fr-FR"/>
              </w:rPr>
              <w:t>Activité</w:t>
            </w:r>
          </w:p>
        </w:tc>
        <w:tc>
          <w:tcPr>
            <w:tcW w:w="1559" w:type="dxa"/>
            <w:noWrap/>
            <w:vAlign w:val="center"/>
            <w:hideMark/>
          </w:tcPr>
          <w:p w14:paraId="168495CA"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b/>
                <w:bCs/>
                <w:iCs/>
                <w:color w:val="000000"/>
                <w:lang w:eastAsia="fr-FR"/>
              </w:rPr>
            </w:pPr>
            <w:r w:rsidRPr="00436A20">
              <w:rPr>
                <w:rFonts w:eastAsia="Times New Roman" w:cs="Times New Roman"/>
                <w:b/>
                <w:bCs/>
                <w:color w:val="000000"/>
                <w:lang w:eastAsia="fr-FR"/>
              </w:rPr>
              <w:t>Responsable</w:t>
            </w:r>
          </w:p>
        </w:tc>
      </w:tr>
      <w:tr w:rsidR="009F5A07" w:rsidRPr="00436A20" w14:paraId="11DE0FDE"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156921F6"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 xml:space="preserve">8h30-9h </w:t>
            </w:r>
          </w:p>
        </w:tc>
        <w:tc>
          <w:tcPr>
            <w:tcW w:w="5812" w:type="dxa"/>
            <w:noWrap/>
            <w:vAlign w:val="center"/>
            <w:hideMark/>
          </w:tcPr>
          <w:p w14:paraId="7D488573"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Arrivée et installation des participants</w:t>
            </w:r>
          </w:p>
        </w:tc>
        <w:tc>
          <w:tcPr>
            <w:tcW w:w="1559" w:type="dxa"/>
            <w:noWrap/>
            <w:vAlign w:val="center"/>
            <w:hideMark/>
          </w:tcPr>
          <w:p w14:paraId="623477A0"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DR/INS</w:t>
            </w:r>
          </w:p>
        </w:tc>
      </w:tr>
      <w:tr w:rsidR="009F5A07" w:rsidRPr="00436A20" w14:paraId="608DFFC7" w14:textId="77777777" w:rsidTr="00D87F5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0F1369DB"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09h-09h10</w:t>
            </w:r>
          </w:p>
        </w:tc>
        <w:tc>
          <w:tcPr>
            <w:tcW w:w="5812" w:type="dxa"/>
            <w:noWrap/>
            <w:vAlign w:val="center"/>
            <w:hideMark/>
          </w:tcPr>
          <w:p w14:paraId="76D09E7E"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Mot de la Coordonnatrice de la PNIN</w:t>
            </w:r>
          </w:p>
        </w:tc>
        <w:tc>
          <w:tcPr>
            <w:tcW w:w="1559" w:type="dxa"/>
            <w:noWrap/>
            <w:vAlign w:val="center"/>
            <w:hideMark/>
          </w:tcPr>
          <w:p w14:paraId="3C5D40DC"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Modérateur</w:t>
            </w:r>
          </w:p>
        </w:tc>
      </w:tr>
      <w:tr w:rsidR="009F5A07" w:rsidRPr="00436A20" w14:paraId="488C5B56"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429A568D"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09h10-09h20</w:t>
            </w:r>
          </w:p>
        </w:tc>
        <w:tc>
          <w:tcPr>
            <w:tcW w:w="5812" w:type="dxa"/>
            <w:noWrap/>
            <w:vAlign w:val="center"/>
            <w:hideMark/>
          </w:tcPr>
          <w:p w14:paraId="35F73039"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Mot d’ouverture du Directeur Régional Pi de l’INS</w:t>
            </w:r>
          </w:p>
        </w:tc>
        <w:tc>
          <w:tcPr>
            <w:tcW w:w="1559" w:type="dxa"/>
            <w:noWrap/>
            <w:vAlign w:val="center"/>
            <w:hideMark/>
          </w:tcPr>
          <w:p w14:paraId="6701BBBE"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Modérateur</w:t>
            </w:r>
          </w:p>
        </w:tc>
      </w:tr>
      <w:tr w:rsidR="009F5A07" w:rsidRPr="00436A20" w14:paraId="79140894" w14:textId="77777777" w:rsidTr="00D87F5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tcPr>
          <w:p w14:paraId="4B98E0FC"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09h20-09h30</w:t>
            </w:r>
          </w:p>
        </w:tc>
        <w:tc>
          <w:tcPr>
            <w:tcW w:w="5812" w:type="dxa"/>
            <w:noWrap/>
            <w:vAlign w:val="center"/>
          </w:tcPr>
          <w:p w14:paraId="42FC0F38"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Présentation des participants et mise en place du bureau de séance</w:t>
            </w:r>
          </w:p>
        </w:tc>
        <w:tc>
          <w:tcPr>
            <w:tcW w:w="1559" w:type="dxa"/>
            <w:noWrap/>
            <w:vAlign w:val="center"/>
          </w:tcPr>
          <w:p w14:paraId="5AE0B1DB"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Modérateur</w:t>
            </w:r>
          </w:p>
        </w:tc>
      </w:tr>
      <w:tr w:rsidR="009F5A07" w:rsidRPr="00436A20" w14:paraId="4695AF75"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109A16CC"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09h30-10h</w:t>
            </w:r>
          </w:p>
        </w:tc>
        <w:tc>
          <w:tcPr>
            <w:tcW w:w="5812" w:type="dxa"/>
            <w:noWrap/>
            <w:vAlign w:val="center"/>
            <w:hideMark/>
          </w:tcPr>
          <w:p w14:paraId="02693B7F"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Présentation de la PNIN et discussions</w:t>
            </w:r>
          </w:p>
        </w:tc>
        <w:tc>
          <w:tcPr>
            <w:tcW w:w="1559" w:type="dxa"/>
            <w:noWrap/>
            <w:vAlign w:val="center"/>
            <w:hideMark/>
          </w:tcPr>
          <w:p w14:paraId="1A1C3122"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Équipe PNIN</w:t>
            </w:r>
          </w:p>
        </w:tc>
      </w:tr>
      <w:tr w:rsidR="009F5A07" w:rsidRPr="00436A20" w14:paraId="1FB27190" w14:textId="77777777" w:rsidTr="00D87F5B">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7778FEA2" w14:textId="77777777" w:rsidR="009F5A07" w:rsidRPr="00436A20" w:rsidRDefault="009F5A07" w:rsidP="002B791D">
            <w:pPr>
              <w:rPr>
                <w:rFonts w:eastAsia="Times New Roman" w:cs="Times New Roman"/>
                <w:b w:val="0"/>
                <w:bCs w:val="0"/>
                <w:iCs/>
                <w:color w:val="000000"/>
                <w:lang w:eastAsia="fr-FR"/>
              </w:rPr>
            </w:pPr>
            <w:r w:rsidRPr="00436A20">
              <w:rPr>
                <w:rFonts w:eastAsia="Times New Roman" w:cs="Times New Roman"/>
                <w:color w:val="000000"/>
                <w:lang w:eastAsia="fr-FR"/>
              </w:rPr>
              <w:t>10h-10h15</w:t>
            </w:r>
          </w:p>
        </w:tc>
        <w:tc>
          <w:tcPr>
            <w:tcW w:w="7371" w:type="dxa"/>
            <w:gridSpan w:val="2"/>
            <w:noWrap/>
            <w:vAlign w:val="center"/>
            <w:hideMark/>
          </w:tcPr>
          <w:p w14:paraId="77CD729A" w14:textId="77777777" w:rsidR="009F5A07" w:rsidRPr="00436A20" w:rsidRDefault="009F5A07" w:rsidP="002B791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iCs/>
                <w:color w:val="000000"/>
                <w:lang w:eastAsia="fr-FR"/>
              </w:rPr>
            </w:pPr>
            <w:r w:rsidRPr="00436A20">
              <w:rPr>
                <w:rFonts w:eastAsia="Times New Roman" w:cs="Times New Roman"/>
                <w:b/>
                <w:bCs/>
                <w:color w:val="000000"/>
                <w:lang w:eastAsia="fr-FR"/>
              </w:rPr>
              <w:t>Pause-café</w:t>
            </w:r>
          </w:p>
        </w:tc>
      </w:tr>
      <w:tr w:rsidR="009F5A07" w:rsidRPr="00436A20" w14:paraId="634D9001"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1BBB5F48"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10h15-11h15</w:t>
            </w:r>
          </w:p>
        </w:tc>
        <w:tc>
          <w:tcPr>
            <w:tcW w:w="5812" w:type="dxa"/>
            <w:noWrap/>
            <w:vAlign w:val="center"/>
            <w:hideMark/>
          </w:tcPr>
          <w:p w14:paraId="7E4308F2"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Présentation des résultats des entretiens et discussions</w:t>
            </w:r>
          </w:p>
        </w:tc>
        <w:tc>
          <w:tcPr>
            <w:tcW w:w="1559" w:type="dxa"/>
            <w:noWrap/>
            <w:vAlign w:val="center"/>
            <w:hideMark/>
          </w:tcPr>
          <w:p w14:paraId="6CBB2A2A"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Consultants</w:t>
            </w:r>
          </w:p>
        </w:tc>
      </w:tr>
      <w:tr w:rsidR="009F5A07" w:rsidRPr="00436A20" w14:paraId="44F830C8" w14:textId="77777777" w:rsidTr="00D87F5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tcPr>
          <w:p w14:paraId="319A7538"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11h15-12h25</w:t>
            </w:r>
          </w:p>
        </w:tc>
        <w:tc>
          <w:tcPr>
            <w:tcW w:w="5812" w:type="dxa"/>
            <w:noWrap/>
            <w:vAlign w:val="center"/>
          </w:tcPr>
          <w:p w14:paraId="0D8FACAE"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Instruction</w:t>
            </w:r>
            <w:r>
              <w:rPr>
                <w:rFonts w:eastAsia="Times New Roman" w:cs="Times New Roman"/>
                <w:color w:val="000000"/>
                <w:lang w:eastAsia="fr-FR"/>
              </w:rPr>
              <w:t>s</w:t>
            </w:r>
            <w:r w:rsidRPr="00436A20">
              <w:rPr>
                <w:rFonts w:eastAsia="Times New Roman" w:cs="Times New Roman"/>
                <w:color w:val="000000"/>
                <w:lang w:eastAsia="fr-FR"/>
              </w:rPr>
              <w:t xml:space="preserve"> pour les travaux de groupe </w:t>
            </w:r>
          </w:p>
        </w:tc>
        <w:tc>
          <w:tcPr>
            <w:tcW w:w="1559" w:type="dxa"/>
            <w:noWrap/>
            <w:vAlign w:val="center"/>
          </w:tcPr>
          <w:p w14:paraId="5BE03FB0"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Équipe PNIN</w:t>
            </w:r>
          </w:p>
        </w:tc>
      </w:tr>
      <w:tr w:rsidR="009F5A07" w:rsidRPr="00436A20" w14:paraId="2A2E5C3A"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00744D70"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11h25-12h25</w:t>
            </w:r>
          </w:p>
        </w:tc>
        <w:tc>
          <w:tcPr>
            <w:tcW w:w="5812" w:type="dxa"/>
            <w:noWrap/>
            <w:vAlign w:val="center"/>
            <w:hideMark/>
          </w:tcPr>
          <w:p w14:paraId="08CB80EE"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b/>
                <w:bCs/>
                <w:iCs/>
                <w:color w:val="000000"/>
                <w:lang w:eastAsia="fr-FR"/>
              </w:rPr>
            </w:pPr>
            <w:r w:rsidRPr="00436A20">
              <w:rPr>
                <w:rFonts w:eastAsia="Times New Roman" w:cs="Times New Roman"/>
                <w:b/>
                <w:bCs/>
                <w:color w:val="000000"/>
                <w:lang w:eastAsia="fr-FR"/>
              </w:rPr>
              <w:t>Travaux de groupe </w:t>
            </w:r>
          </w:p>
          <w:p w14:paraId="021DE9A1"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b/>
                <w:bCs/>
                <w:iCs/>
                <w:color w:val="000000"/>
                <w:lang w:eastAsia="fr-FR"/>
              </w:rPr>
            </w:pPr>
          </w:p>
          <w:p w14:paraId="5098892F" w14:textId="77777777" w:rsidR="009F5A07" w:rsidRPr="00436A20" w:rsidRDefault="009F5A07" w:rsidP="009F5A07">
            <w:pPr>
              <w:pStyle w:val="Paragraphedeliste"/>
              <w:numPr>
                <w:ilvl w:val="0"/>
                <w:numId w:val="57"/>
              </w:num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436A20">
              <w:rPr>
                <w:rFonts w:ascii="Times New Roman" w:eastAsia="Times New Roman" w:hAnsi="Times New Roman" w:cs="Times New Roman"/>
                <w:color w:val="000000"/>
                <w:lang w:eastAsia="fr-FR"/>
              </w:rPr>
              <w:t>Formulation des questions d’analyse</w:t>
            </w:r>
          </w:p>
          <w:p w14:paraId="06D3C169" w14:textId="77777777" w:rsidR="009F5A07" w:rsidRPr="00436A20" w:rsidRDefault="009F5A07" w:rsidP="009F5A07">
            <w:pPr>
              <w:pStyle w:val="Paragraphedeliste"/>
              <w:numPr>
                <w:ilvl w:val="0"/>
                <w:numId w:val="57"/>
              </w:num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436A20">
              <w:rPr>
                <w:rFonts w:ascii="Times New Roman" w:eastAsia="Times New Roman" w:hAnsi="Times New Roman" w:cs="Times New Roman"/>
                <w:color w:val="000000"/>
                <w:lang w:eastAsia="fr-FR"/>
              </w:rPr>
              <w:t>Identification des données nécessaires pour répondre aux questions formulées</w:t>
            </w:r>
          </w:p>
          <w:p w14:paraId="04AF861B" w14:textId="77777777" w:rsidR="009F5A07" w:rsidRPr="00436A20" w:rsidRDefault="009F5A07" w:rsidP="009F5A07">
            <w:pPr>
              <w:pStyle w:val="Paragraphedeliste"/>
              <w:numPr>
                <w:ilvl w:val="0"/>
                <w:numId w:val="57"/>
              </w:num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436A20">
              <w:rPr>
                <w:rFonts w:ascii="Times New Roman" w:eastAsia="Times New Roman" w:hAnsi="Times New Roman" w:cs="Times New Roman"/>
                <w:color w:val="000000"/>
                <w:lang w:eastAsia="fr-FR"/>
              </w:rPr>
              <w:t xml:space="preserve">Proposition d’un plan de communication </w:t>
            </w:r>
          </w:p>
        </w:tc>
        <w:tc>
          <w:tcPr>
            <w:tcW w:w="1559" w:type="dxa"/>
            <w:noWrap/>
            <w:vAlign w:val="center"/>
            <w:hideMark/>
          </w:tcPr>
          <w:p w14:paraId="5CB86CAF"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Participants</w:t>
            </w:r>
          </w:p>
        </w:tc>
      </w:tr>
      <w:tr w:rsidR="009F5A07" w:rsidRPr="00436A20" w14:paraId="31C6A656" w14:textId="77777777" w:rsidTr="00D87F5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4F94F110"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12h25-13h10</w:t>
            </w:r>
          </w:p>
        </w:tc>
        <w:tc>
          <w:tcPr>
            <w:tcW w:w="5812" w:type="dxa"/>
            <w:noWrap/>
            <w:vAlign w:val="center"/>
            <w:hideMark/>
          </w:tcPr>
          <w:p w14:paraId="1FF0E468"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Restitution des travaux de groupe</w:t>
            </w:r>
          </w:p>
        </w:tc>
        <w:tc>
          <w:tcPr>
            <w:tcW w:w="1559" w:type="dxa"/>
            <w:noWrap/>
            <w:vAlign w:val="center"/>
            <w:hideMark/>
          </w:tcPr>
          <w:p w14:paraId="77772B57"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Participants</w:t>
            </w:r>
          </w:p>
        </w:tc>
      </w:tr>
      <w:tr w:rsidR="009F5A07" w:rsidRPr="00436A20" w14:paraId="46AC45EC" w14:textId="77777777" w:rsidTr="00D87F5B">
        <w:trPr>
          <w:trHeight w:val="43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2CE8034A" w14:textId="77777777" w:rsidR="009F5A07" w:rsidRPr="00436A20" w:rsidRDefault="009F5A07" w:rsidP="002B791D">
            <w:pPr>
              <w:rPr>
                <w:rFonts w:eastAsia="Times New Roman" w:cs="Times New Roman"/>
                <w:iCs/>
                <w:color w:val="000000"/>
                <w:lang w:eastAsia="fr-FR"/>
              </w:rPr>
            </w:pPr>
            <w:r w:rsidRPr="00436A20">
              <w:rPr>
                <w:rFonts w:eastAsia="Times New Roman" w:cs="Times New Roman"/>
                <w:color w:val="000000"/>
                <w:lang w:eastAsia="fr-FR"/>
              </w:rPr>
              <w:t>13h10-13h15</w:t>
            </w:r>
          </w:p>
        </w:tc>
        <w:tc>
          <w:tcPr>
            <w:tcW w:w="5812" w:type="dxa"/>
            <w:noWrap/>
            <w:vAlign w:val="center"/>
            <w:hideMark/>
          </w:tcPr>
          <w:p w14:paraId="5BD303C0"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Clôture</w:t>
            </w:r>
          </w:p>
        </w:tc>
        <w:tc>
          <w:tcPr>
            <w:tcW w:w="1559" w:type="dxa"/>
            <w:noWrap/>
            <w:vAlign w:val="center"/>
            <w:hideMark/>
          </w:tcPr>
          <w:p w14:paraId="4943BCBC" w14:textId="77777777" w:rsidR="009F5A07" w:rsidRPr="00436A20" w:rsidRDefault="009F5A07" w:rsidP="002B791D">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lang w:eastAsia="fr-FR"/>
              </w:rPr>
            </w:pPr>
            <w:r w:rsidRPr="00436A20">
              <w:rPr>
                <w:rFonts w:eastAsia="Times New Roman" w:cs="Times New Roman"/>
                <w:color w:val="000000"/>
                <w:lang w:eastAsia="fr-FR"/>
              </w:rPr>
              <w:t>Modérateur</w:t>
            </w:r>
          </w:p>
        </w:tc>
      </w:tr>
      <w:tr w:rsidR="009F5A07" w:rsidRPr="00436A20" w14:paraId="14F81D3C" w14:textId="77777777" w:rsidTr="00D87F5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14:paraId="5A034F77" w14:textId="77777777" w:rsidR="009F5A07" w:rsidRPr="00436A20" w:rsidRDefault="009F5A07" w:rsidP="002B791D">
            <w:pPr>
              <w:rPr>
                <w:rFonts w:eastAsia="Times New Roman" w:cs="Times New Roman"/>
                <w:b w:val="0"/>
                <w:bCs w:val="0"/>
                <w:iCs/>
                <w:color w:val="000000"/>
                <w:lang w:eastAsia="fr-FR"/>
              </w:rPr>
            </w:pPr>
            <w:r w:rsidRPr="00436A20">
              <w:rPr>
                <w:rFonts w:eastAsia="Times New Roman" w:cs="Times New Roman"/>
                <w:color w:val="000000"/>
                <w:lang w:eastAsia="fr-FR"/>
              </w:rPr>
              <w:t>13h15-14h</w:t>
            </w:r>
          </w:p>
        </w:tc>
        <w:tc>
          <w:tcPr>
            <w:tcW w:w="7371" w:type="dxa"/>
            <w:gridSpan w:val="2"/>
            <w:noWrap/>
            <w:vAlign w:val="center"/>
            <w:hideMark/>
          </w:tcPr>
          <w:p w14:paraId="4C0C752D" w14:textId="77777777" w:rsidR="009F5A07" w:rsidRPr="00436A20" w:rsidRDefault="009F5A07" w:rsidP="002B791D">
            <w:pPr>
              <w:cnfStyle w:val="000000100000" w:firstRow="0" w:lastRow="0" w:firstColumn="0" w:lastColumn="0" w:oddVBand="0" w:evenVBand="0" w:oddHBand="1" w:evenHBand="0" w:firstRowFirstColumn="0" w:firstRowLastColumn="0" w:lastRowFirstColumn="0" w:lastRowLastColumn="0"/>
              <w:rPr>
                <w:rFonts w:eastAsia="Times New Roman" w:cs="Times New Roman"/>
                <w:b/>
                <w:bCs/>
                <w:iCs/>
                <w:color w:val="000000"/>
                <w:lang w:eastAsia="fr-FR"/>
              </w:rPr>
            </w:pPr>
            <w:r w:rsidRPr="00436A20">
              <w:rPr>
                <w:rFonts w:eastAsia="Times New Roman" w:cs="Times New Roman"/>
                <w:b/>
                <w:bCs/>
                <w:color w:val="000000"/>
                <w:lang w:eastAsia="fr-FR"/>
              </w:rPr>
              <w:t>Prière et déjeuner</w:t>
            </w:r>
          </w:p>
        </w:tc>
      </w:tr>
    </w:tbl>
    <w:p w14:paraId="0D865121" w14:textId="77777777" w:rsidR="009F5A07" w:rsidRPr="00096CB7" w:rsidRDefault="009F5A07" w:rsidP="009F5A07"/>
    <w:p w14:paraId="74E319A7" w14:textId="77777777" w:rsidR="009F5A07" w:rsidRPr="00087B65" w:rsidRDefault="009F5A07" w:rsidP="009F5A07">
      <w:pPr>
        <w:pStyle w:val="Lgende"/>
        <w:rPr>
          <w:b/>
          <w:bCs/>
          <w:sz w:val="22"/>
          <w:szCs w:val="22"/>
        </w:rPr>
      </w:pPr>
      <w:bookmarkStart w:id="42" w:name="_Toc187056948"/>
      <w:r w:rsidRPr="00087B65">
        <w:rPr>
          <w:b/>
          <w:bCs/>
          <w:sz w:val="22"/>
          <w:szCs w:val="22"/>
        </w:rPr>
        <w:t xml:space="preserve">Annexe </w:t>
      </w:r>
      <w:r w:rsidRPr="00087B65">
        <w:rPr>
          <w:b/>
          <w:bCs/>
          <w:sz w:val="22"/>
          <w:szCs w:val="22"/>
        </w:rPr>
        <w:fldChar w:fldCharType="begin"/>
      </w:r>
      <w:r w:rsidRPr="00087B65">
        <w:rPr>
          <w:b/>
          <w:bCs/>
          <w:sz w:val="22"/>
          <w:szCs w:val="22"/>
        </w:rPr>
        <w:instrText xml:space="preserve"> SEQ Annexe \* ARABIC </w:instrText>
      </w:r>
      <w:r w:rsidRPr="00087B65">
        <w:rPr>
          <w:b/>
          <w:bCs/>
          <w:sz w:val="22"/>
          <w:szCs w:val="22"/>
        </w:rPr>
        <w:fldChar w:fldCharType="separate"/>
      </w:r>
      <w:r>
        <w:rPr>
          <w:b/>
          <w:bCs/>
          <w:noProof/>
          <w:sz w:val="22"/>
          <w:szCs w:val="22"/>
        </w:rPr>
        <w:t>2</w:t>
      </w:r>
      <w:r w:rsidRPr="00087B65">
        <w:rPr>
          <w:b/>
          <w:bCs/>
          <w:sz w:val="22"/>
          <w:szCs w:val="22"/>
        </w:rPr>
        <w:fldChar w:fldCharType="end"/>
      </w:r>
      <w:r w:rsidRPr="00087B65">
        <w:rPr>
          <w:b/>
          <w:bCs/>
          <w:sz w:val="22"/>
          <w:szCs w:val="22"/>
        </w:rPr>
        <w:t xml:space="preserve"> : Agenda</w:t>
      </w:r>
      <w:bookmarkEnd w:id="41"/>
      <w:r>
        <w:rPr>
          <w:b/>
          <w:bCs/>
          <w:sz w:val="22"/>
          <w:szCs w:val="22"/>
        </w:rPr>
        <w:t xml:space="preserve"> Atelier à Maradi</w:t>
      </w:r>
      <w:bookmarkEnd w:id="42"/>
    </w:p>
    <w:tbl>
      <w:tblPr>
        <w:tblStyle w:val="TableauGrille4-Accentuation1"/>
        <w:tblW w:w="5000" w:type="pct"/>
        <w:tblLook w:val="0420" w:firstRow="1" w:lastRow="0" w:firstColumn="0" w:lastColumn="0" w:noHBand="0" w:noVBand="1"/>
      </w:tblPr>
      <w:tblGrid>
        <w:gridCol w:w="1435"/>
        <w:gridCol w:w="6141"/>
        <w:gridCol w:w="1484"/>
      </w:tblGrid>
      <w:tr w:rsidR="009F5A07" w:rsidRPr="00E33F6A" w14:paraId="34F09CF6" w14:textId="77777777" w:rsidTr="002B791D">
        <w:trPr>
          <w:cnfStyle w:val="100000000000" w:firstRow="1" w:lastRow="0" w:firstColumn="0" w:lastColumn="0" w:oddVBand="0" w:evenVBand="0" w:oddHBand="0" w:evenHBand="0" w:firstRowFirstColumn="0" w:firstRowLastColumn="0" w:lastRowFirstColumn="0" w:lastRowLastColumn="0"/>
          <w:trHeight w:val="249"/>
        </w:trPr>
        <w:tc>
          <w:tcPr>
            <w:tcW w:w="5000" w:type="pct"/>
            <w:gridSpan w:val="3"/>
            <w:vAlign w:val="center"/>
          </w:tcPr>
          <w:p w14:paraId="475C247D" w14:textId="77777777" w:rsidR="009F5A07" w:rsidRPr="00AC09EE" w:rsidRDefault="009F5A07" w:rsidP="002B791D">
            <w:pPr>
              <w:jc w:val="center"/>
              <w:rPr>
                <w:rFonts w:ascii="Arial" w:hAnsi="Arial" w:cs="Arial"/>
                <w:b w:val="0"/>
                <w:color w:val="FFFFFF"/>
                <w:sz w:val="20"/>
                <w:szCs w:val="20"/>
              </w:rPr>
            </w:pPr>
            <w:r w:rsidRPr="00AC09EE">
              <w:rPr>
                <w:rFonts w:ascii="Arial" w:hAnsi="Arial" w:cs="Arial"/>
                <w:color w:val="FFFFFF"/>
                <w:sz w:val="20"/>
                <w:szCs w:val="20"/>
              </w:rPr>
              <w:t>Agenda</w:t>
            </w:r>
          </w:p>
        </w:tc>
      </w:tr>
      <w:tr w:rsidR="009F5A07" w:rsidRPr="00E33F6A" w14:paraId="35DD436F" w14:textId="77777777" w:rsidTr="002B791D">
        <w:trPr>
          <w:cnfStyle w:val="000000100000" w:firstRow="0" w:lastRow="0" w:firstColumn="0" w:lastColumn="0" w:oddVBand="0" w:evenVBand="0" w:oddHBand="1" w:evenHBand="0" w:firstRowFirstColumn="0" w:firstRowLastColumn="0" w:lastRowFirstColumn="0" w:lastRowLastColumn="0"/>
          <w:trHeight w:val="423"/>
        </w:trPr>
        <w:tc>
          <w:tcPr>
            <w:tcW w:w="792" w:type="pct"/>
            <w:vAlign w:val="center"/>
          </w:tcPr>
          <w:p w14:paraId="0DC26322"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 xml:space="preserve">Période </w:t>
            </w:r>
          </w:p>
        </w:tc>
        <w:tc>
          <w:tcPr>
            <w:tcW w:w="3389" w:type="pct"/>
            <w:vAlign w:val="center"/>
          </w:tcPr>
          <w:p w14:paraId="7561DA0D"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Activité</w:t>
            </w:r>
          </w:p>
        </w:tc>
        <w:tc>
          <w:tcPr>
            <w:tcW w:w="819" w:type="pct"/>
            <w:vAlign w:val="center"/>
          </w:tcPr>
          <w:p w14:paraId="45F72899"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Responsable</w:t>
            </w:r>
          </w:p>
        </w:tc>
      </w:tr>
      <w:tr w:rsidR="009F5A07" w:rsidRPr="00E33F6A" w14:paraId="43EFFED5" w14:textId="77777777" w:rsidTr="002B791D">
        <w:trPr>
          <w:trHeight w:val="292"/>
        </w:trPr>
        <w:tc>
          <w:tcPr>
            <w:tcW w:w="792" w:type="pct"/>
            <w:vAlign w:val="center"/>
          </w:tcPr>
          <w:p w14:paraId="0470C89A"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 xml:space="preserve">9h00-9h15 </w:t>
            </w:r>
          </w:p>
        </w:tc>
        <w:tc>
          <w:tcPr>
            <w:tcW w:w="3389" w:type="pct"/>
            <w:vAlign w:val="center"/>
          </w:tcPr>
          <w:p w14:paraId="75CC7629"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Arrivée et installation des participants</w:t>
            </w:r>
          </w:p>
        </w:tc>
        <w:tc>
          <w:tcPr>
            <w:tcW w:w="819" w:type="pct"/>
            <w:vAlign w:val="center"/>
          </w:tcPr>
          <w:p w14:paraId="3FDE0844"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DR/INS</w:t>
            </w:r>
          </w:p>
        </w:tc>
      </w:tr>
      <w:tr w:rsidR="009F5A07" w:rsidRPr="00E33F6A" w14:paraId="7FB937B1" w14:textId="77777777" w:rsidTr="002B791D">
        <w:trPr>
          <w:cnfStyle w:val="000000100000" w:firstRow="0" w:lastRow="0" w:firstColumn="0" w:lastColumn="0" w:oddVBand="0" w:evenVBand="0" w:oddHBand="1" w:evenHBand="0" w:firstRowFirstColumn="0" w:firstRowLastColumn="0" w:lastRowFirstColumn="0" w:lastRowLastColumn="0"/>
          <w:trHeight w:val="423"/>
        </w:trPr>
        <w:tc>
          <w:tcPr>
            <w:tcW w:w="792" w:type="pct"/>
            <w:vAlign w:val="center"/>
          </w:tcPr>
          <w:p w14:paraId="690FFAF5"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09h15-09h25</w:t>
            </w:r>
          </w:p>
        </w:tc>
        <w:tc>
          <w:tcPr>
            <w:tcW w:w="3389" w:type="pct"/>
            <w:vAlign w:val="center"/>
          </w:tcPr>
          <w:p w14:paraId="251B7115" w14:textId="77777777" w:rsidR="009F5A07" w:rsidRPr="00AC09EE" w:rsidRDefault="009F5A07" w:rsidP="002B791D">
            <w:pPr>
              <w:rPr>
                <w:rFonts w:ascii="Arial" w:hAnsi="Arial" w:cs="Arial"/>
                <w:color w:val="000000"/>
                <w:sz w:val="20"/>
                <w:szCs w:val="20"/>
              </w:rPr>
            </w:pPr>
            <w:r w:rsidRPr="00AC09EE">
              <w:rPr>
                <w:rFonts w:ascii="Arial" w:hAnsi="Arial" w:cs="Arial"/>
                <w:sz w:val="20"/>
                <w:szCs w:val="20"/>
              </w:rPr>
              <w:t>Discours</w:t>
            </w:r>
            <w:r w:rsidRPr="00AC09EE">
              <w:rPr>
                <w:rFonts w:ascii="Arial" w:hAnsi="Arial" w:cs="Arial"/>
                <w:color w:val="000000"/>
                <w:sz w:val="20"/>
                <w:szCs w:val="20"/>
              </w:rPr>
              <w:t xml:space="preserve"> de la PNIN</w:t>
            </w:r>
          </w:p>
        </w:tc>
        <w:tc>
          <w:tcPr>
            <w:tcW w:w="819" w:type="pct"/>
            <w:vAlign w:val="center"/>
          </w:tcPr>
          <w:p w14:paraId="28CDF192"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Modérateur</w:t>
            </w:r>
          </w:p>
        </w:tc>
      </w:tr>
      <w:tr w:rsidR="009F5A07" w:rsidRPr="00E33F6A" w14:paraId="3BFD8057" w14:textId="77777777" w:rsidTr="002B791D">
        <w:trPr>
          <w:trHeight w:val="423"/>
        </w:trPr>
        <w:tc>
          <w:tcPr>
            <w:tcW w:w="792" w:type="pct"/>
            <w:vAlign w:val="center"/>
          </w:tcPr>
          <w:p w14:paraId="7F9A7057"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09h25-09h35</w:t>
            </w:r>
          </w:p>
        </w:tc>
        <w:tc>
          <w:tcPr>
            <w:tcW w:w="3389" w:type="pct"/>
            <w:vAlign w:val="center"/>
          </w:tcPr>
          <w:p w14:paraId="62D4C14C"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Mot d’ouverture du Directeur Régional de l’INS</w:t>
            </w:r>
          </w:p>
        </w:tc>
        <w:tc>
          <w:tcPr>
            <w:tcW w:w="819" w:type="pct"/>
            <w:vAlign w:val="center"/>
          </w:tcPr>
          <w:p w14:paraId="17087F04"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Modérateur</w:t>
            </w:r>
          </w:p>
        </w:tc>
      </w:tr>
      <w:tr w:rsidR="009F5A07" w:rsidRPr="00E33F6A" w14:paraId="029DAFD1" w14:textId="77777777" w:rsidTr="002B791D">
        <w:trPr>
          <w:cnfStyle w:val="000000100000" w:firstRow="0" w:lastRow="0" w:firstColumn="0" w:lastColumn="0" w:oddVBand="0" w:evenVBand="0" w:oddHBand="1" w:evenHBand="0" w:firstRowFirstColumn="0" w:firstRowLastColumn="0" w:lastRowFirstColumn="0" w:lastRowLastColumn="0"/>
          <w:trHeight w:val="423"/>
        </w:trPr>
        <w:tc>
          <w:tcPr>
            <w:tcW w:w="792" w:type="pct"/>
            <w:vAlign w:val="center"/>
          </w:tcPr>
          <w:p w14:paraId="073152D0"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09h35-09h45</w:t>
            </w:r>
          </w:p>
        </w:tc>
        <w:tc>
          <w:tcPr>
            <w:tcW w:w="3389" w:type="pct"/>
            <w:vAlign w:val="center"/>
          </w:tcPr>
          <w:p w14:paraId="0A42BACD"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Présentation des participants et mise en place du bureau de séance</w:t>
            </w:r>
          </w:p>
        </w:tc>
        <w:tc>
          <w:tcPr>
            <w:tcW w:w="819" w:type="pct"/>
            <w:vAlign w:val="center"/>
          </w:tcPr>
          <w:p w14:paraId="3D04F7A8"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Modérateur</w:t>
            </w:r>
          </w:p>
        </w:tc>
      </w:tr>
      <w:tr w:rsidR="009F5A07" w:rsidRPr="00E33F6A" w14:paraId="158AE700" w14:textId="77777777" w:rsidTr="002B791D">
        <w:trPr>
          <w:trHeight w:val="423"/>
        </w:trPr>
        <w:tc>
          <w:tcPr>
            <w:tcW w:w="792" w:type="pct"/>
            <w:vAlign w:val="center"/>
          </w:tcPr>
          <w:p w14:paraId="766E98D9"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09h45-10h15</w:t>
            </w:r>
          </w:p>
        </w:tc>
        <w:tc>
          <w:tcPr>
            <w:tcW w:w="3389" w:type="pct"/>
            <w:vAlign w:val="center"/>
          </w:tcPr>
          <w:p w14:paraId="0BEAB852"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Présentation de la PNIN et discussions</w:t>
            </w:r>
          </w:p>
        </w:tc>
        <w:tc>
          <w:tcPr>
            <w:tcW w:w="819" w:type="pct"/>
            <w:vAlign w:val="center"/>
          </w:tcPr>
          <w:p w14:paraId="46ADD32B"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Équipe PNIN</w:t>
            </w:r>
          </w:p>
        </w:tc>
      </w:tr>
      <w:tr w:rsidR="009F5A07" w:rsidRPr="00E33F6A" w14:paraId="35F638E2" w14:textId="77777777" w:rsidTr="002B791D">
        <w:trPr>
          <w:cnfStyle w:val="000000100000" w:firstRow="0" w:lastRow="0" w:firstColumn="0" w:lastColumn="0" w:oddVBand="0" w:evenVBand="0" w:oddHBand="1" w:evenHBand="0" w:firstRowFirstColumn="0" w:firstRowLastColumn="0" w:lastRowFirstColumn="0" w:lastRowLastColumn="0"/>
          <w:trHeight w:val="314"/>
        </w:trPr>
        <w:tc>
          <w:tcPr>
            <w:tcW w:w="792" w:type="pct"/>
            <w:vAlign w:val="center"/>
          </w:tcPr>
          <w:p w14:paraId="0CCC9E54"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10h15-10h30</w:t>
            </w:r>
          </w:p>
        </w:tc>
        <w:tc>
          <w:tcPr>
            <w:tcW w:w="4208" w:type="pct"/>
            <w:gridSpan w:val="2"/>
            <w:vAlign w:val="center"/>
          </w:tcPr>
          <w:p w14:paraId="20E2C041" w14:textId="77777777" w:rsidR="009F5A07" w:rsidRPr="00AC09EE" w:rsidRDefault="009F5A07" w:rsidP="002B791D">
            <w:pPr>
              <w:jc w:val="center"/>
              <w:rPr>
                <w:rFonts w:ascii="Arial" w:hAnsi="Arial" w:cs="Arial"/>
                <w:b/>
                <w:color w:val="000000"/>
                <w:sz w:val="20"/>
                <w:szCs w:val="20"/>
              </w:rPr>
            </w:pPr>
            <w:r w:rsidRPr="00AC09EE">
              <w:rPr>
                <w:rFonts w:ascii="Arial" w:hAnsi="Arial" w:cs="Arial"/>
                <w:b/>
                <w:color w:val="000000"/>
                <w:sz w:val="20"/>
                <w:szCs w:val="20"/>
              </w:rPr>
              <w:t>Pause-café</w:t>
            </w:r>
          </w:p>
        </w:tc>
      </w:tr>
      <w:tr w:rsidR="009F5A07" w:rsidRPr="00E33F6A" w14:paraId="43CA21DA" w14:textId="77777777" w:rsidTr="002B791D">
        <w:trPr>
          <w:trHeight w:val="423"/>
        </w:trPr>
        <w:tc>
          <w:tcPr>
            <w:tcW w:w="792" w:type="pct"/>
            <w:vAlign w:val="center"/>
          </w:tcPr>
          <w:p w14:paraId="41F10394"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10h30-11h30</w:t>
            </w:r>
          </w:p>
        </w:tc>
        <w:tc>
          <w:tcPr>
            <w:tcW w:w="3389" w:type="pct"/>
            <w:vAlign w:val="center"/>
          </w:tcPr>
          <w:p w14:paraId="5623178F"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Présentation des résultats des entretiens et discussions</w:t>
            </w:r>
          </w:p>
        </w:tc>
        <w:tc>
          <w:tcPr>
            <w:tcW w:w="819" w:type="pct"/>
            <w:vAlign w:val="center"/>
          </w:tcPr>
          <w:p w14:paraId="1B4BBE24"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Consultants</w:t>
            </w:r>
          </w:p>
        </w:tc>
      </w:tr>
      <w:tr w:rsidR="009F5A07" w:rsidRPr="00E33F6A" w14:paraId="570766DD" w14:textId="77777777" w:rsidTr="002B791D">
        <w:trPr>
          <w:cnfStyle w:val="000000100000" w:firstRow="0" w:lastRow="0" w:firstColumn="0" w:lastColumn="0" w:oddVBand="0" w:evenVBand="0" w:oddHBand="1" w:evenHBand="0" w:firstRowFirstColumn="0" w:firstRowLastColumn="0" w:lastRowFirstColumn="0" w:lastRowLastColumn="0"/>
          <w:trHeight w:val="423"/>
        </w:trPr>
        <w:tc>
          <w:tcPr>
            <w:tcW w:w="792" w:type="pct"/>
            <w:vAlign w:val="center"/>
          </w:tcPr>
          <w:p w14:paraId="3C817991"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11h30-11h40</w:t>
            </w:r>
          </w:p>
        </w:tc>
        <w:tc>
          <w:tcPr>
            <w:tcW w:w="3389" w:type="pct"/>
            <w:vAlign w:val="center"/>
          </w:tcPr>
          <w:p w14:paraId="4E21938E"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 xml:space="preserve">Instructions pour les travaux de groupe </w:t>
            </w:r>
          </w:p>
        </w:tc>
        <w:tc>
          <w:tcPr>
            <w:tcW w:w="819" w:type="pct"/>
            <w:vAlign w:val="center"/>
          </w:tcPr>
          <w:p w14:paraId="79268D4B"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Équipe PNIN</w:t>
            </w:r>
          </w:p>
        </w:tc>
      </w:tr>
      <w:tr w:rsidR="009F5A07" w:rsidRPr="00E33F6A" w14:paraId="6DF2A1FC" w14:textId="77777777" w:rsidTr="002B791D">
        <w:trPr>
          <w:trHeight w:val="423"/>
        </w:trPr>
        <w:tc>
          <w:tcPr>
            <w:tcW w:w="792" w:type="pct"/>
            <w:vAlign w:val="center"/>
          </w:tcPr>
          <w:p w14:paraId="5202066C"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11h40-13h00</w:t>
            </w:r>
          </w:p>
        </w:tc>
        <w:tc>
          <w:tcPr>
            <w:tcW w:w="3389" w:type="pct"/>
            <w:vAlign w:val="center"/>
          </w:tcPr>
          <w:p w14:paraId="32BD4AC8"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Travaux de groupe </w:t>
            </w:r>
          </w:p>
          <w:p w14:paraId="22EAA390" w14:textId="77777777" w:rsidR="009F5A07" w:rsidRPr="00AC09EE" w:rsidRDefault="009F5A07" w:rsidP="009F5A07">
            <w:pPr>
              <w:numPr>
                <w:ilvl w:val="0"/>
                <w:numId w:val="56"/>
              </w:numPr>
              <w:pBdr>
                <w:top w:val="nil"/>
                <w:left w:val="nil"/>
                <w:bottom w:val="nil"/>
                <w:right w:val="nil"/>
                <w:between w:val="nil"/>
              </w:pBdr>
              <w:rPr>
                <w:rFonts w:ascii="Arial" w:hAnsi="Arial" w:cs="Arial"/>
                <w:color w:val="000000"/>
                <w:sz w:val="20"/>
                <w:szCs w:val="20"/>
              </w:rPr>
            </w:pPr>
            <w:r w:rsidRPr="00AC09EE">
              <w:rPr>
                <w:rFonts w:ascii="Arial" w:eastAsia="Times New Roman" w:hAnsi="Arial" w:cs="Arial"/>
                <w:color w:val="000000"/>
                <w:sz w:val="20"/>
                <w:szCs w:val="20"/>
              </w:rPr>
              <w:t>Formulation des questions d’analyse</w:t>
            </w:r>
          </w:p>
          <w:p w14:paraId="1E919B0A" w14:textId="77777777" w:rsidR="009F5A07" w:rsidRPr="00AC09EE" w:rsidRDefault="009F5A07" w:rsidP="009F5A07">
            <w:pPr>
              <w:numPr>
                <w:ilvl w:val="0"/>
                <w:numId w:val="56"/>
              </w:numPr>
              <w:pBdr>
                <w:top w:val="nil"/>
                <w:left w:val="nil"/>
                <w:bottom w:val="nil"/>
                <w:right w:val="nil"/>
                <w:between w:val="nil"/>
              </w:pBdr>
              <w:rPr>
                <w:rFonts w:ascii="Arial" w:hAnsi="Arial" w:cs="Arial"/>
                <w:color w:val="000000"/>
                <w:sz w:val="20"/>
                <w:szCs w:val="20"/>
              </w:rPr>
            </w:pPr>
            <w:r w:rsidRPr="00AC09EE">
              <w:rPr>
                <w:rFonts w:ascii="Arial" w:eastAsia="Times New Roman" w:hAnsi="Arial" w:cs="Arial"/>
                <w:color w:val="000000"/>
                <w:sz w:val="20"/>
                <w:szCs w:val="20"/>
              </w:rPr>
              <w:t>Identification des données nécessaires pour répondre aux questions formulées</w:t>
            </w:r>
          </w:p>
          <w:p w14:paraId="52F58C4C" w14:textId="77777777" w:rsidR="009F5A07" w:rsidRPr="00AC09EE" w:rsidRDefault="009F5A07" w:rsidP="009F5A07">
            <w:pPr>
              <w:numPr>
                <w:ilvl w:val="0"/>
                <w:numId w:val="56"/>
              </w:numPr>
              <w:pBdr>
                <w:top w:val="nil"/>
                <w:left w:val="nil"/>
                <w:bottom w:val="nil"/>
                <w:right w:val="nil"/>
                <w:between w:val="nil"/>
              </w:pBdr>
              <w:rPr>
                <w:rFonts w:ascii="Arial" w:hAnsi="Arial" w:cs="Arial"/>
                <w:color w:val="000000"/>
                <w:sz w:val="20"/>
                <w:szCs w:val="20"/>
              </w:rPr>
            </w:pPr>
            <w:r w:rsidRPr="00AC09EE">
              <w:rPr>
                <w:rFonts w:ascii="Arial" w:eastAsia="Times New Roman" w:hAnsi="Arial" w:cs="Arial"/>
                <w:color w:val="000000"/>
                <w:sz w:val="20"/>
                <w:szCs w:val="20"/>
              </w:rPr>
              <w:t xml:space="preserve">Proposition d’un plan de communication </w:t>
            </w:r>
          </w:p>
        </w:tc>
        <w:tc>
          <w:tcPr>
            <w:tcW w:w="819" w:type="pct"/>
            <w:vAlign w:val="center"/>
          </w:tcPr>
          <w:p w14:paraId="31142C42"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Participants</w:t>
            </w:r>
          </w:p>
        </w:tc>
      </w:tr>
      <w:tr w:rsidR="009F5A07" w:rsidRPr="00E33F6A" w14:paraId="778D8433" w14:textId="77777777" w:rsidTr="002B791D">
        <w:trPr>
          <w:cnfStyle w:val="000000100000" w:firstRow="0" w:lastRow="0" w:firstColumn="0" w:lastColumn="0" w:oddVBand="0" w:evenVBand="0" w:oddHBand="1" w:evenHBand="0" w:firstRowFirstColumn="0" w:firstRowLastColumn="0" w:lastRowFirstColumn="0" w:lastRowLastColumn="0"/>
          <w:trHeight w:val="279"/>
        </w:trPr>
        <w:tc>
          <w:tcPr>
            <w:tcW w:w="792" w:type="pct"/>
            <w:vAlign w:val="center"/>
          </w:tcPr>
          <w:p w14:paraId="103D41BA"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13h-14h</w:t>
            </w:r>
          </w:p>
        </w:tc>
        <w:tc>
          <w:tcPr>
            <w:tcW w:w="4208" w:type="pct"/>
            <w:gridSpan w:val="2"/>
            <w:vAlign w:val="center"/>
          </w:tcPr>
          <w:p w14:paraId="190F35BE" w14:textId="77777777" w:rsidR="009F5A07" w:rsidRPr="00AC09EE" w:rsidRDefault="009F5A07" w:rsidP="002B791D">
            <w:pPr>
              <w:rPr>
                <w:rFonts w:ascii="Arial" w:hAnsi="Arial" w:cs="Arial"/>
                <w:b/>
                <w:color w:val="000000"/>
                <w:sz w:val="20"/>
                <w:szCs w:val="20"/>
              </w:rPr>
            </w:pPr>
            <w:r w:rsidRPr="00AC09EE">
              <w:rPr>
                <w:rFonts w:ascii="Arial" w:hAnsi="Arial" w:cs="Arial"/>
                <w:b/>
                <w:color w:val="000000"/>
                <w:sz w:val="20"/>
                <w:szCs w:val="20"/>
              </w:rPr>
              <w:t>Prière et déjeuner</w:t>
            </w:r>
          </w:p>
        </w:tc>
      </w:tr>
      <w:tr w:rsidR="009F5A07" w:rsidRPr="00E33F6A" w14:paraId="587E86E5" w14:textId="77777777" w:rsidTr="002B791D">
        <w:trPr>
          <w:trHeight w:val="423"/>
        </w:trPr>
        <w:tc>
          <w:tcPr>
            <w:tcW w:w="792" w:type="pct"/>
            <w:vAlign w:val="center"/>
          </w:tcPr>
          <w:p w14:paraId="0B1591FD"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lastRenderedPageBreak/>
              <w:t>14h-14h50</w:t>
            </w:r>
          </w:p>
        </w:tc>
        <w:tc>
          <w:tcPr>
            <w:tcW w:w="3389" w:type="pct"/>
            <w:vAlign w:val="center"/>
          </w:tcPr>
          <w:p w14:paraId="558E5B52"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Restitution des travaux de groupe et présentation de cas pratique</w:t>
            </w:r>
          </w:p>
        </w:tc>
        <w:tc>
          <w:tcPr>
            <w:tcW w:w="819" w:type="pct"/>
            <w:vAlign w:val="center"/>
          </w:tcPr>
          <w:p w14:paraId="51522C69"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Participants</w:t>
            </w:r>
          </w:p>
        </w:tc>
      </w:tr>
      <w:tr w:rsidR="009F5A07" w:rsidRPr="00E33F6A" w14:paraId="54E95ED2" w14:textId="77777777" w:rsidTr="002B791D">
        <w:trPr>
          <w:cnfStyle w:val="000000100000" w:firstRow="0" w:lastRow="0" w:firstColumn="0" w:lastColumn="0" w:oddVBand="0" w:evenVBand="0" w:oddHBand="1" w:evenHBand="0" w:firstRowFirstColumn="0" w:firstRowLastColumn="0" w:lastRowFirstColumn="0" w:lastRowLastColumn="0"/>
          <w:trHeight w:val="250"/>
        </w:trPr>
        <w:tc>
          <w:tcPr>
            <w:tcW w:w="792" w:type="pct"/>
            <w:vAlign w:val="center"/>
          </w:tcPr>
          <w:p w14:paraId="0909D55D"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14h50-15h</w:t>
            </w:r>
          </w:p>
        </w:tc>
        <w:tc>
          <w:tcPr>
            <w:tcW w:w="3389" w:type="pct"/>
            <w:vAlign w:val="center"/>
          </w:tcPr>
          <w:p w14:paraId="594AFFEA"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Clôture</w:t>
            </w:r>
          </w:p>
        </w:tc>
        <w:tc>
          <w:tcPr>
            <w:tcW w:w="819" w:type="pct"/>
            <w:vAlign w:val="center"/>
          </w:tcPr>
          <w:p w14:paraId="2D489784" w14:textId="77777777" w:rsidR="009F5A07" w:rsidRPr="00AC09EE" w:rsidRDefault="009F5A07" w:rsidP="002B791D">
            <w:pPr>
              <w:rPr>
                <w:rFonts w:ascii="Arial" w:hAnsi="Arial" w:cs="Arial"/>
                <w:color w:val="000000"/>
                <w:sz w:val="20"/>
                <w:szCs w:val="20"/>
              </w:rPr>
            </w:pPr>
            <w:r w:rsidRPr="00AC09EE">
              <w:rPr>
                <w:rFonts w:ascii="Arial" w:hAnsi="Arial" w:cs="Arial"/>
                <w:color w:val="000000"/>
                <w:sz w:val="20"/>
                <w:szCs w:val="20"/>
              </w:rPr>
              <w:t>Modérateur</w:t>
            </w:r>
          </w:p>
        </w:tc>
      </w:tr>
    </w:tbl>
    <w:p w14:paraId="0E788526" w14:textId="77777777" w:rsidR="00D80686" w:rsidRDefault="00D80686" w:rsidP="009F5A07">
      <w:pPr>
        <w:pStyle w:val="Lgende"/>
        <w:rPr>
          <w:b/>
          <w:bCs/>
          <w:sz w:val="22"/>
          <w:szCs w:val="22"/>
        </w:rPr>
      </w:pPr>
      <w:bookmarkStart w:id="43" w:name="_Toc186311545"/>
    </w:p>
    <w:p w14:paraId="26B8F2FF" w14:textId="58B763B2" w:rsidR="009F5A07" w:rsidRPr="00E45CE9" w:rsidRDefault="009F5A07" w:rsidP="009F5A07">
      <w:pPr>
        <w:pStyle w:val="Lgende"/>
        <w:rPr>
          <w:b/>
          <w:bCs/>
          <w:sz w:val="22"/>
          <w:szCs w:val="22"/>
        </w:rPr>
      </w:pPr>
      <w:bookmarkStart w:id="44" w:name="_Toc187056949"/>
      <w:r w:rsidRPr="00E45CE9">
        <w:rPr>
          <w:b/>
          <w:bCs/>
          <w:sz w:val="22"/>
          <w:szCs w:val="22"/>
        </w:rPr>
        <w:t xml:space="preserve">Annexe </w:t>
      </w:r>
      <w:r w:rsidRPr="00E45CE9">
        <w:rPr>
          <w:b/>
          <w:bCs/>
          <w:sz w:val="22"/>
          <w:szCs w:val="22"/>
        </w:rPr>
        <w:fldChar w:fldCharType="begin"/>
      </w:r>
      <w:r w:rsidRPr="00E45CE9">
        <w:rPr>
          <w:b/>
          <w:bCs/>
          <w:sz w:val="22"/>
          <w:szCs w:val="22"/>
        </w:rPr>
        <w:instrText xml:space="preserve"> SEQ Annexe \* ARABIC </w:instrText>
      </w:r>
      <w:r w:rsidRPr="00E45CE9">
        <w:rPr>
          <w:b/>
          <w:bCs/>
          <w:sz w:val="22"/>
          <w:szCs w:val="22"/>
        </w:rPr>
        <w:fldChar w:fldCharType="separate"/>
      </w:r>
      <w:r>
        <w:rPr>
          <w:b/>
          <w:bCs/>
          <w:noProof/>
          <w:sz w:val="22"/>
          <w:szCs w:val="22"/>
        </w:rPr>
        <w:t>3</w:t>
      </w:r>
      <w:r w:rsidRPr="00E45CE9">
        <w:rPr>
          <w:b/>
          <w:bCs/>
          <w:sz w:val="22"/>
          <w:szCs w:val="22"/>
        </w:rPr>
        <w:fldChar w:fldCharType="end"/>
      </w:r>
      <w:r w:rsidRPr="00E45CE9">
        <w:rPr>
          <w:b/>
          <w:bCs/>
          <w:sz w:val="22"/>
          <w:szCs w:val="22"/>
        </w:rPr>
        <w:t xml:space="preserve"> :  Liste des participants de la région d’Agadez</w:t>
      </w:r>
      <w:bookmarkEnd w:id="43"/>
      <w:bookmarkEnd w:id="44"/>
    </w:p>
    <w:tbl>
      <w:tblPr>
        <w:tblStyle w:val="TableauGrille4-Accentuation1"/>
        <w:tblW w:w="5000" w:type="pct"/>
        <w:tblLook w:val="04A0" w:firstRow="1" w:lastRow="0" w:firstColumn="1" w:lastColumn="0" w:noHBand="0" w:noVBand="1"/>
      </w:tblPr>
      <w:tblGrid>
        <w:gridCol w:w="615"/>
        <w:gridCol w:w="5932"/>
        <w:gridCol w:w="2513"/>
      </w:tblGrid>
      <w:tr w:rsidR="009F5A07" w:rsidRPr="007346B7" w14:paraId="750FEA49" w14:textId="77777777" w:rsidTr="002B791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204EF276" w14:textId="77777777" w:rsidR="009F5A07" w:rsidRPr="0050276D" w:rsidRDefault="009F5A07" w:rsidP="002B791D">
            <w:pPr>
              <w:jc w:val="center"/>
              <w:rPr>
                <w:rFonts w:ascii="Calibri" w:eastAsia="Times New Roman" w:hAnsi="Calibri" w:cs="Calibri"/>
                <w:b w:val="0"/>
                <w:bCs w:val="0"/>
                <w:lang w:eastAsia="fr-FR"/>
              </w:rPr>
            </w:pPr>
            <w:r w:rsidRPr="0050276D">
              <w:rPr>
                <w:rFonts w:ascii="Calibri" w:eastAsia="Times New Roman" w:hAnsi="Calibri" w:cs="Calibri"/>
                <w:lang w:eastAsia="fr-FR"/>
              </w:rPr>
              <w:t>N°</w:t>
            </w:r>
          </w:p>
        </w:tc>
        <w:tc>
          <w:tcPr>
            <w:tcW w:w="3274" w:type="pct"/>
            <w:noWrap/>
            <w:vAlign w:val="center"/>
            <w:hideMark/>
          </w:tcPr>
          <w:p w14:paraId="0FB859D5" w14:textId="77777777" w:rsidR="009F5A07" w:rsidRPr="0050276D" w:rsidRDefault="009F5A07" w:rsidP="002B791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fr-FR"/>
              </w:rPr>
            </w:pPr>
            <w:r w:rsidRPr="0050276D">
              <w:rPr>
                <w:rFonts w:ascii="Calibri" w:eastAsia="Times New Roman" w:hAnsi="Calibri" w:cs="Calibri"/>
                <w:lang w:eastAsia="fr-FR"/>
              </w:rPr>
              <w:t xml:space="preserve"> NOM PRENOMS</w:t>
            </w:r>
          </w:p>
        </w:tc>
        <w:tc>
          <w:tcPr>
            <w:tcW w:w="1388" w:type="pct"/>
            <w:noWrap/>
            <w:vAlign w:val="center"/>
            <w:hideMark/>
          </w:tcPr>
          <w:p w14:paraId="2E5B065D" w14:textId="77777777" w:rsidR="009F5A07" w:rsidRPr="0050276D" w:rsidRDefault="009F5A07" w:rsidP="002B791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eastAsia="fr-FR"/>
              </w:rPr>
            </w:pPr>
            <w:r w:rsidRPr="0050276D">
              <w:rPr>
                <w:rFonts w:ascii="Calibri" w:eastAsia="Times New Roman" w:hAnsi="Calibri" w:cs="Calibri"/>
                <w:lang w:eastAsia="fr-FR"/>
              </w:rPr>
              <w:t>STRUCTURE</w:t>
            </w:r>
          </w:p>
        </w:tc>
      </w:tr>
      <w:tr w:rsidR="009F5A07" w:rsidRPr="007346B7" w14:paraId="472BF883"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7E9BDDD0"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w:t>
            </w:r>
          </w:p>
        </w:tc>
        <w:tc>
          <w:tcPr>
            <w:tcW w:w="3274" w:type="pct"/>
            <w:noWrap/>
            <w:vAlign w:val="center"/>
            <w:hideMark/>
          </w:tcPr>
          <w:p w14:paraId="3C9978F6"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Sidi </w:t>
            </w:r>
            <w:proofErr w:type="spellStart"/>
            <w:r w:rsidRPr="007346B7">
              <w:rPr>
                <w:rFonts w:ascii="Calibri" w:eastAsia="Times New Roman" w:hAnsi="Calibri" w:cs="Calibri"/>
                <w:b/>
                <w:bCs/>
                <w:color w:val="000000"/>
                <w:lang w:eastAsia="fr-FR"/>
              </w:rPr>
              <w:t>Alhousseini</w:t>
            </w:r>
            <w:proofErr w:type="spellEnd"/>
          </w:p>
        </w:tc>
        <w:tc>
          <w:tcPr>
            <w:tcW w:w="1388" w:type="pct"/>
            <w:noWrap/>
            <w:vAlign w:val="center"/>
            <w:hideMark/>
          </w:tcPr>
          <w:p w14:paraId="66C24DB5"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CRJ</w:t>
            </w:r>
          </w:p>
        </w:tc>
      </w:tr>
      <w:tr w:rsidR="009F5A07" w:rsidRPr="007346B7" w14:paraId="5472FAF1"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7CE998AC"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w:t>
            </w:r>
          </w:p>
        </w:tc>
        <w:tc>
          <w:tcPr>
            <w:tcW w:w="3274" w:type="pct"/>
            <w:noWrap/>
            <w:vAlign w:val="center"/>
            <w:hideMark/>
          </w:tcPr>
          <w:p w14:paraId="2892EB95"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Harouna Abdoulaye </w:t>
            </w:r>
          </w:p>
        </w:tc>
        <w:tc>
          <w:tcPr>
            <w:tcW w:w="1388" w:type="pct"/>
            <w:noWrap/>
            <w:vAlign w:val="center"/>
            <w:hideMark/>
          </w:tcPr>
          <w:p w14:paraId="27647897"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DRE/LCO</w:t>
            </w:r>
          </w:p>
        </w:tc>
      </w:tr>
      <w:tr w:rsidR="009F5A07" w:rsidRPr="007346B7" w14:paraId="08E18020"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5A11D155"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w:t>
            </w:r>
          </w:p>
        </w:tc>
        <w:tc>
          <w:tcPr>
            <w:tcW w:w="3274" w:type="pct"/>
            <w:noWrap/>
            <w:vAlign w:val="center"/>
            <w:hideMark/>
          </w:tcPr>
          <w:p w14:paraId="7898854A"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Ari Kouté</w:t>
            </w:r>
          </w:p>
        </w:tc>
        <w:tc>
          <w:tcPr>
            <w:tcW w:w="1388" w:type="pct"/>
            <w:noWrap/>
            <w:vAlign w:val="center"/>
            <w:hideMark/>
          </w:tcPr>
          <w:p w14:paraId="0E3E58C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DRE/LCD</w:t>
            </w:r>
          </w:p>
        </w:tc>
      </w:tr>
      <w:tr w:rsidR="009F5A07" w:rsidRPr="007346B7" w14:paraId="0BA9FFD5"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DFD0252"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4</w:t>
            </w:r>
          </w:p>
        </w:tc>
        <w:tc>
          <w:tcPr>
            <w:tcW w:w="3274" w:type="pct"/>
            <w:noWrap/>
            <w:vAlign w:val="center"/>
            <w:hideMark/>
          </w:tcPr>
          <w:p w14:paraId="7E4EF48D"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Illia</w:t>
            </w:r>
            <w:proofErr w:type="spellEnd"/>
            <w:r w:rsidRPr="007346B7">
              <w:rPr>
                <w:rFonts w:ascii="Calibri" w:eastAsia="Times New Roman" w:hAnsi="Calibri" w:cs="Calibri"/>
                <w:b/>
                <w:bCs/>
                <w:color w:val="000000"/>
                <w:lang w:eastAsia="fr-FR"/>
              </w:rPr>
              <w:t xml:space="preserve"> Ayouba Sani</w:t>
            </w:r>
          </w:p>
        </w:tc>
        <w:tc>
          <w:tcPr>
            <w:tcW w:w="1388" w:type="pct"/>
            <w:noWrap/>
            <w:vAlign w:val="center"/>
            <w:hideMark/>
          </w:tcPr>
          <w:p w14:paraId="3608D396"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DREL/AZ</w:t>
            </w:r>
          </w:p>
        </w:tc>
      </w:tr>
      <w:tr w:rsidR="009F5A07" w:rsidRPr="007346B7" w14:paraId="250C2C3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13C835CB"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5</w:t>
            </w:r>
          </w:p>
        </w:tc>
        <w:tc>
          <w:tcPr>
            <w:tcW w:w="3274" w:type="pct"/>
            <w:noWrap/>
            <w:vAlign w:val="center"/>
            <w:hideMark/>
          </w:tcPr>
          <w:p w14:paraId="02C4750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Issa Abu Mahamane K</w:t>
            </w:r>
          </w:p>
        </w:tc>
        <w:tc>
          <w:tcPr>
            <w:tcW w:w="1388" w:type="pct"/>
            <w:noWrap/>
            <w:vAlign w:val="center"/>
            <w:hideMark/>
          </w:tcPr>
          <w:p w14:paraId="45CB586D"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SRPF/PE</w:t>
            </w:r>
          </w:p>
        </w:tc>
      </w:tr>
      <w:tr w:rsidR="009F5A07" w:rsidRPr="007346B7" w14:paraId="05D89701"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5F09D415"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6</w:t>
            </w:r>
          </w:p>
        </w:tc>
        <w:tc>
          <w:tcPr>
            <w:tcW w:w="3274" w:type="pct"/>
            <w:noWrap/>
            <w:vAlign w:val="center"/>
            <w:hideMark/>
          </w:tcPr>
          <w:p w14:paraId="171A251D"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Sani Dan </w:t>
            </w:r>
            <w:proofErr w:type="spellStart"/>
            <w:r w:rsidRPr="007346B7">
              <w:rPr>
                <w:rFonts w:ascii="Calibri" w:eastAsia="Times New Roman" w:hAnsi="Calibri" w:cs="Calibri"/>
                <w:b/>
                <w:bCs/>
                <w:color w:val="000000"/>
                <w:lang w:eastAsia="fr-FR"/>
              </w:rPr>
              <w:t>Fillo</w:t>
            </w:r>
            <w:proofErr w:type="spellEnd"/>
          </w:p>
        </w:tc>
        <w:tc>
          <w:tcPr>
            <w:tcW w:w="1388" w:type="pct"/>
            <w:noWrap/>
            <w:vAlign w:val="center"/>
            <w:hideMark/>
          </w:tcPr>
          <w:p w14:paraId="610E8A32"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DRSP/P/AZ</w:t>
            </w:r>
          </w:p>
        </w:tc>
      </w:tr>
      <w:tr w:rsidR="009F5A07" w:rsidRPr="007346B7" w14:paraId="5CEBE464"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6125B7FC"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7</w:t>
            </w:r>
          </w:p>
        </w:tc>
        <w:tc>
          <w:tcPr>
            <w:tcW w:w="3274" w:type="pct"/>
            <w:noWrap/>
            <w:vAlign w:val="center"/>
            <w:hideMark/>
          </w:tcPr>
          <w:p w14:paraId="7F102858"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Abobachr</w:t>
            </w:r>
            <w:proofErr w:type="spellEnd"/>
            <w:r>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Madah</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29E8A418"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AEC</w:t>
            </w:r>
          </w:p>
        </w:tc>
      </w:tr>
      <w:tr w:rsidR="009F5A07" w:rsidRPr="007346B7" w14:paraId="2689922F"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60A5A898"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8</w:t>
            </w:r>
          </w:p>
        </w:tc>
        <w:tc>
          <w:tcPr>
            <w:tcW w:w="3274" w:type="pct"/>
            <w:noWrap/>
            <w:vAlign w:val="center"/>
            <w:hideMark/>
          </w:tcPr>
          <w:p w14:paraId="4E41A802"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Mohamed </w:t>
            </w:r>
            <w:proofErr w:type="spellStart"/>
            <w:r w:rsidRPr="007346B7">
              <w:rPr>
                <w:rFonts w:ascii="Calibri" w:eastAsia="Times New Roman" w:hAnsi="Calibri" w:cs="Calibri"/>
                <w:b/>
                <w:bCs/>
                <w:color w:val="000000"/>
                <w:lang w:eastAsia="fr-FR"/>
              </w:rPr>
              <w:t>Attan</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47D737EE"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NOMADE FM</w:t>
            </w:r>
          </w:p>
        </w:tc>
      </w:tr>
      <w:tr w:rsidR="009F5A07" w:rsidRPr="007346B7" w14:paraId="3741388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06B9DE0F"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9</w:t>
            </w:r>
          </w:p>
        </w:tc>
        <w:tc>
          <w:tcPr>
            <w:tcW w:w="3274" w:type="pct"/>
            <w:noWrap/>
            <w:vAlign w:val="center"/>
            <w:hideMark/>
          </w:tcPr>
          <w:p w14:paraId="238895C8"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Amoumoune</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Zanêka</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49E6D333"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CRCS/DREN/A</w:t>
            </w:r>
          </w:p>
        </w:tc>
      </w:tr>
      <w:tr w:rsidR="009F5A07" w:rsidRPr="007346B7" w14:paraId="3E2400E7"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5C2337B6"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10</w:t>
            </w:r>
          </w:p>
        </w:tc>
        <w:tc>
          <w:tcPr>
            <w:tcW w:w="3274" w:type="pct"/>
            <w:noWrap/>
            <w:vAlign w:val="center"/>
            <w:hideMark/>
          </w:tcPr>
          <w:p w14:paraId="4E1D2DB0"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Maman Sani </w:t>
            </w:r>
            <w:proofErr w:type="spellStart"/>
            <w:r w:rsidRPr="007346B7">
              <w:rPr>
                <w:rFonts w:ascii="Calibri" w:eastAsia="Times New Roman" w:hAnsi="Calibri" w:cs="Calibri"/>
                <w:b/>
                <w:bCs/>
                <w:color w:val="000000"/>
                <w:lang w:eastAsia="fr-FR"/>
              </w:rPr>
              <w:t>Danlady</w:t>
            </w:r>
            <w:proofErr w:type="spellEnd"/>
          </w:p>
        </w:tc>
        <w:tc>
          <w:tcPr>
            <w:tcW w:w="1388" w:type="pct"/>
            <w:noWrap/>
            <w:vAlign w:val="center"/>
            <w:hideMark/>
          </w:tcPr>
          <w:p w14:paraId="506E9A58"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DRSP/P/AS/AZ</w:t>
            </w:r>
          </w:p>
        </w:tc>
      </w:tr>
      <w:tr w:rsidR="009F5A07" w:rsidRPr="007346B7" w14:paraId="621E60C9"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06437D15"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11</w:t>
            </w:r>
          </w:p>
        </w:tc>
        <w:tc>
          <w:tcPr>
            <w:tcW w:w="3274" w:type="pct"/>
            <w:noWrap/>
            <w:vAlign w:val="center"/>
            <w:hideMark/>
          </w:tcPr>
          <w:p w14:paraId="662235F7"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Billa</w:t>
            </w:r>
            <w:r>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Sabit</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497D2C6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 xml:space="preserve">DREN/Adjoint </w:t>
            </w:r>
          </w:p>
        </w:tc>
      </w:tr>
      <w:tr w:rsidR="009F5A07" w:rsidRPr="007346B7" w14:paraId="73C6D3DB"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273DD48"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12</w:t>
            </w:r>
          </w:p>
        </w:tc>
        <w:tc>
          <w:tcPr>
            <w:tcW w:w="3274" w:type="pct"/>
            <w:noWrap/>
            <w:vAlign w:val="center"/>
            <w:hideMark/>
          </w:tcPr>
          <w:p w14:paraId="71FCD9F6"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Zataou</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Mouna</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0C42A529"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 xml:space="preserve">UNICEF </w:t>
            </w:r>
          </w:p>
        </w:tc>
      </w:tr>
      <w:tr w:rsidR="009F5A07" w:rsidRPr="007346B7" w14:paraId="608689B2"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2DBA8114"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13</w:t>
            </w:r>
          </w:p>
        </w:tc>
        <w:tc>
          <w:tcPr>
            <w:tcW w:w="3274" w:type="pct"/>
            <w:noWrap/>
            <w:vAlign w:val="center"/>
            <w:hideMark/>
          </w:tcPr>
          <w:p w14:paraId="66F6B44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Souley</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Bana</w:t>
            </w:r>
            <w:proofErr w:type="spellEnd"/>
          </w:p>
        </w:tc>
        <w:tc>
          <w:tcPr>
            <w:tcW w:w="1388" w:type="pct"/>
            <w:noWrap/>
            <w:vAlign w:val="center"/>
            <w:hideMark/>
          </w:tcPr>
          <w:p w14:paraId="216FFE96"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DRHA</w:t>
            </w:r>
          </w:p>
        </w:tc>
      </w:tr>
      <w:tr w:rsidR="009F5A07" w:rsidRPr="007346B7" w14:paraId="43F5BD2D"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245D5D43"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14</w:t>
            </w:r>
          </w:p>
        </w:tc>
        <w:tc>
          <w:tcPr>
            <w:tcW w:w="3274" w:type="pct"/>
            <w:noWrap/>
            <w:vAlign w:val="center"/>
            <w:hideMark/>
          </w:tcPr>
          <w:p w14:paraId="2CCFA6E3"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Ibrahim </w:t>
            </w:r>
            <w:proofErr w:type="spellStart"/>
            <w:r w:rsidRPr="007346B7">
              <w:rPr>
                <w:rFonts w:ascii="Calibri" w:eastAsia="Times New Roman" w:hAnsi="Calibri" w:cs="Calibri"/>
                <w:b/>
                <w:bCs/>
                <w:color w:val="000000"/>
                <w:lang w:eastAsia="fr-FR"/>
              </w:rPr>
              <w:t>Nassirou</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35421A3F"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Consultant/GIZ</w:t>
            </w:r>
          </w:p>
        </w:tc>
      </w:tr>
      <w:tr w:rsidR="009F5A07" w:rsidRPr="007346B7" w14:paraId="06E744C4"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5673C77"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15</w:t>
            </w:r>
          </w:p>
        </w:tc>
        <w:tc>
          <w:tcPr>
            <w:tcW w:w="3274" w:type="pct"/>
            <w:noWrap/>
            <w:vAlign w:val="center"/>
            <w:hideMark/>
          </w:tcPr>
          <w:p w14:paraId="24878842"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Daouda Djibo</w:t>
            </w:r>
          </w:p>
        </w:tc>
        <w:tc>
          <w:tcPr>
            <w:tcW w:w="1388" w:type="pct"/>
            <w:noWrap/>
            <w:vAlign w:val="center"/>
            <w:hideMark/>
          </w:tcPr>
          <w:p w14:paraId="7E831C72"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 xml:space="preserve">Agriculture </w:t>
            </w:r>
          </w:p>
        </w:tc>
      </w:tr>
      <w:tr w:rsidR="009F5A07" w:rsidRPr="007346B7" w14:paraId="3AF7186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7145D6B6"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16</w:t>
            </w:r>
          </w:p>
        </w:tc>
        <w:tc>
          <w:tcPr>
            <w:tcW w:w="3274" w:type="pct"/>
            <w:noWrap/>
            <w:vAlign w:val="center"/>
            <w:hideMark/>
          </w:tcPr>
          <w:p w14:paraId="1F4AF736"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Mariama </w:t>
            </w:r>
            <w:proofErr w:type="spellStart"/>
            <w:r w:rsidRPr="007346B7">
              <w:rPr>
                <w:rFonts w:ascii="Calibri" w:eastAsia="Times New Roman" w:hAnsi="Calibri" w:cs="Calibri"/>
                <w:b/>
                <w:bCs/>
                <w:color w:val="000000"/>
                <w:lang w:eastAsia="fr-FR"/>
              </w:rPr>
              <w:t>Daoudika</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19FA8618"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Association F</w:t>
            </w:r>
          </w:p>
        </w:tc>
      </w:tr>
      <w:tr w:rsidR="009F5A07" w:rsidRPr="007346B7" w14:paraId="2113B93A"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346F8DB8"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17</w:t>
            </w:r>
          </w:p>
        </w:tc>
        <w:tc>
          <w:tcPr>
            <w:tcW w:w="3274" w:type="pct"/>
            <w:noWrap/>
            <w:vAlign w:val="center"/>
            <w:hideMark/>
          </w:tcPr>
          <w:p w14:paraId="369C9A12"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Almoustapha Théodore Yatta </w:t>
            </w:r>
          </w:p>
        </w:tc>
        <w:tc>
          <w:tcPr>
            <w:tcW w:w="1388" w:type="pct"/>
            <w:noWrap/>
            <w:vAlign w:val="center"/>
            <w:hideMark/>
          </w:tcPr>
          <w:p w14:paraId="30CF704B"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w:t>
            </w:r>
          </w:p>
        </w:tc>
      </w:tr>
      <w:tr w:rsidR="009F5A07" w:rsidRPr="007346B7" w14:paraId="4A180E65"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0CB5A098"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18</w:t>
            </w:r>
          </w:p>
        </w:tc>
        <w:tc>
          <w:tcPr>
            <w:tcW w:w="3274" w:type="pct"/>
            <w:noWrap/>
            <w:vAlign w:val="center"/>
            <w:hideMark/>
          </w:tcPr>
          <w:p w14:paraId="2EDE9560"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Maimouna Ali </w:t>
            </w:r>
            <w:proofErr w:type="spellStart"/>
            <w:r w:rsidRPr="007346B7">
              <w:rPr>
                <w:rFonts w:ascii="Calibri" w:eastAsia="Times New Roman" w:hAnsi="Calibri" w:cs="Calibri"/>
                <w:b/>
                <w:bCs/>
                <w:color w:val="000000"/>
                <w:lang w:eastAsia="fr-FR"/>
              </w:rPr>
              <w:t>Boulhassane</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2C155985"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w:t>
            </w:r>
          </w:p>
        </w:tc>
      </w:tr>
      <w:tr w:rsidR="009F5A07" w:rsidRPr="007346B7" w14:paraId="30F978B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17ED12AF"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19</w:t>
            </w:r>
          </w:p>
        </w:tc>
        <w:tc>
          <w:tcPr>
            <w:tcW w:w="3274" w:type="pct"/>
            <w:noWrap/>
            <w:vAlign w:val="center"/>
            <w:hideMark/>
          </w:tcPr>
          <w:p w14:paraId="7CF27CD1"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Elh</w:t>
            </w:r>
            <w:proofErr w:type="spellEnd"/>
            <w:r w:rsidRPr="007346B7">
              <w:rPr>
                <w:rFonts w:ascii="Calibri" w:eastAsia="Times New Roman" w:hAnsi="Calibri" w:cs="Calibri"/>
                <w:b/>
                <w:bCs/>
                <w:color w:val="000000"/>
                <w:lang w:eastAsia="fr-FR"/>
              </w:rPr>
              <w:t xml:space="preserve"> Mohamed </w:t>
            </w:r>
            <w:proofErr w:type="spellStart"/>
            <w:r w:rsidRPr="007346B7">
              <w:rPr>
                <w:rFonts w:ascii="Calibri" w:eastAsia="Times New Roman" w:hAnsi="Calibri" w:cs="Calibri"/>
                <w:b/>
                <w:bCs/>
                <w:color w:val="000000"/>
                <w:lang w:eastAsia="fr-FR"/>
              </w:rPr>
              <w:t>Touraouc</w:t>
            </w:r>
            <w:proofErr w:type="spellEnd"/>
          </w:p>
        </w:tc>
        <w:tc>
          <w:tcPr>
            <w:tcW w:w="1388" w:type="pct"/>
            <w:noWrap/>
            <w:vAlign w:val="center"/>
            <w:hideMark/>
          </w:tcPr>
          <w:p w14:paraId="7DAB556F"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 xml:space="preserve">Sultanat </w:t>
            </w:r>
          </w:p>
        </w:tc>
      </w:tr>
      <w:tr w:rsidR="009F5A07" w:rsidRPr="007346B7" w14:paraId="252CEBB9"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6D99B669"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20</w:t>
            </w:r>
          </w:p>
        </w:tc>
        <w:tc>
          <w:tcPr>
            <w:tcW w:w="3274" w:type="pct"/>
            <w:noWrap/>
            <w:vAlign w:val="center"/>
            <w:hideMark/>
          </w:tcPr>
          <w:p w14:paraId="3CF7CC7C"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Guergou</w:t>
            </w:r>
            <w:proofErr w:type="spellEnd"/>
            <w:r w:rsidRPr="007346B7">
              <w:rPr>
                <w:rFonts w:ascii="Calibri" w:eastAsia="Times New Roman" w:hAnsi="Calibri" w:cs="Calibri"/>
                <w:b/>
                <w:bCs/>
                <w:color w:val="000000"/>
                <w:lang w:eastAsia="fr-FR"/>
              </w:rPr>
              <w:t xml:space="preserve"> Abdoul </w:t>
            </w:r>
            <w:proofErr w:type="spellStart"/>
            <w:r w:rsidRPr="007346B7">
              <w:rPr>
                <w:rFonts w:ascii="Calibri" w:eastAsia="Times New Roman" w:hAnsi="Calibri" w:cs="Calibri"/>
                <w:b/>
                <w:bCs/>
                <w:color w:val="000000"/>
                <w:lang w:eastAsia="fr-FR"/>
              </w:rPr>
              <w:t>wahid</w:t>
            </w:r>
            <w:proofErr w:type="spellEnd"/>
          </w:p>
        </w:tc>
        <w:tc>
          <w:tcPr>
            <w:tcW w:w="1388" w:type="pct"/>
            <w:noWrap/>
            <w:vAlign w:val="center"/>
            <w:hideMark/>
          </w:tcPr>
          <w:p w14:paraId="096C9215"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DR/INS</w:t>
            </w:r>
          </w:p>
        </w:tc>
      </w:tr>
      <w:tr w:rsidR="009F5A07" w:rsidRPr="007346B7" w14:paraId="7C7A542C"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75BE59C"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21</w:t>
            </w:r>
          </w:p>
        </w:tc>
        <w:tc>
          <w:tcPr>
            <w:tcW w:w="3274" w:type="pct"/>
            <w:noWrap/>
            <w:vAlign w:val="center"/>
            <w:hideMark/>
          </w:tcPr>
          <w:p w14:paraId="2B845D80"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Moussa </w:t>
            </w:r>
            <w:proofErr w:type="spellStart"/>
            <w:r w:rsidRPr="007346B7">
              <w:rPr>
                <w:rFonts w:ascii="Calibri" w:eastAsia="Times New Roman" w:hAnsi="Calibri" w:cs="Calibri"/>
                <w:b/>
                <w:bCs/>
                <w:color w:val="000000"/>
                <w:lang w:eastAsia="fr-FR"/>
              </w:rPr>
              <w:t>Effalaï</w:t>
            </w:r>
            <w:proofErr w:type="spellEnd"/>
          </w:p>
        </w:tc>
        <w:tc>
          <w:tcPr>
            <w:tcW w:w="1388" w:type="pct"/>
            <w:noWrap/>
            <w:vAlign w:val="center"/>
            <w:hideMark/>
          </w:tcPr>
          <w:p w14:paraId="1003CA73"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RTN</w:t>
            </w:r>
          </w:p>
        </w:tc>
      </w:tr>
      <w:tr w:rsidR="009F5A07" w:rsidRPr="007346B7" w14:paraId="484BE4EB"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7BFC173D"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22</w:t>
            </w:r>
          </w:p>
        </w:tc>
        <w:tc>
          <w:tcPr>
            <w:tcW w:w="3274" w:type="pct"/>
            <w:noWrap/>
            <w:vAlign w:val="center"/>
            <w:hideMark/>
          </w:tcPr>
          <w:p w14:paraId="111477B9"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Souleymane Aboubacar Idi </w:t>
            </w:r>
          </w:p>
        </w:tc>
        <w:tc>
          <w:tcPr>
            <w:tcW w:w="1388" w:type="pct"/>
            <w:noWrap/>
            <w:vAlign w:val="center"/>
            <w:hideMark/>
          </w:tcPr>
          <w:p w14:paraId="5941B1B9"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DR/INS</w:t>
            </w:r>
          </w:p>
        </w:tc>
      </w:tr>
      <w:tr w:rsidR="009F5A07" w:rsidRPr="007346B7" w14:paraId="03C1BB7C"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2299D5A1"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23</w:t>
            </w:r>
          </w:p>
        </w:tc>
        <w:tc>
          <w:tcPr>
            <w:tcW w:w="3274" w:type="pct"/>
            <w:noWrap/>
            <w:vAlign w:val="center"/>
            <w:hideMark/>
          </w:tcPr>
          <w:p w14:paraId="02A53531"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Kebe </w:t>
            </w:r>
            <w:proofErr w:type="spellStart"/>
            <w:r w:rsidRPr="007346B7">
              <w:rPr>
                <w:rFonts w:ascii="Calibri" w:eastAsia="Times New Roman" w:hAnsi="Calibri" w:cs="Calibri"/>
                <w:b/>
                <w:bCs/>
                <w:color w:val="000000"/>
                <w:lang w:eastAsia="fr-FR"/>
              </w:rPr>
              <w:t>Mababou</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16F65904"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w:t>
            </w:r>
          </w:p>
        </w:tc>
      </w:tr>
      <w:tr w:rsidR="009F5A07" w:rsidRPr="007346B7" w14:paraId="6713531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3A424409"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24</w:t>
            </w:r>
          </w:p>
        </w:tc>
        <w:tc>
          <w:tcPr>
            <w:tcW w:w="3274" w:type="pct"/>
            <w:noWrap/>
            <w:vAlign w:val="center"/>
            <w:hideMark/>
          </w:tcPr>
          <w:p w14:paraId="1B38EBC2"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Tchagan</w:t>
            </w:r>
            <w:proofErr w:type="spellEnd"/>
            <w:r w:rsidRPr="007346B7">
              <w:rPr>
                <w:rFonts w:ascii="Calibri" w:eastAsia="Times New Roman" w:hAnsi="Calibri" w:cs="Calibri"/>
                <w:b/>
                <w:bCs/>
                <w:color w:val="000000"/>
                <w:lang w:eastAsia="fr-FR"/>
              </w:rPr>
              <w:t xml:space="preserve"> Agi </w:t>
            </w:r>
            <w:proofErr w:type="spellStart"/>
            <w:r w:rsidRPr="007346B7">
              <w:rPr>
                <w:rFonts w:ascii="Calibri" w:eastAsia="Times New Roman" w:hAnsi="Calibri" w:cs="Calibri"/>
                <w:b/>
                <w:bCs/>
                <w:color w:val="000000"/>
                <w:lang w:eastAsia="fr-FR"/>
              </w:rPr>
              <w:t>Souley</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71B926D3"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INS</w:t>
            </w:r>
          </w:p>
        </w:tc>
      </w:tr>
      <w:tr w:rsidR="009F5A07" w:rsidRPr="007346B7" w14:paraId="440CF393"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6B670BCB"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25</w:t>
            </w:r>
          </w:p>
        </w:tc>
        <w:tc>
          <w:tcPr>
            <w:tcW w:w="3274" w:type="pct"/>
            <w:noWrap/>
            <w:vAlign w:val="center"/>
            <w:hideMark/>
          </w:tcPr>
          <w:p w14:paraId="6B3C494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Rhamar</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Akare</w:t>
            </w:r>
            <w:proofErr w:type="spellEnd"/>
            <w:r w:rsidRPr="007346B7">
              <w:rPr>
                <w:rFonts w:ascii="Calibri" w:eastAsia="Times New Roman" w:hAnsi="Calibri" w:cs="Calibri"/>
                <w:b/>
                <w:bCs/>
                <w:color w:val="000000"/>
                <w:lang w:eastAsia="fr-FR"/>
              </w:rPr>
              <w:t xml:space="preserve"> Ousmane </w:t>
            </w:r>
          </w:p>
        </w:tc>
        <w:tc>
          <w:tcPr>
            <w:tcW w:w="1388" w:type="pct"/>
            <w:noWrap/>
            <w:vAlign w:val="center"/>
            <w:hideMark/>
          </w:tcPr>
          <w:p w14:paraId="02D5182C"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DR/INS</w:t>
            </w:r>
          </w:p>
        </w:tc>
      </w:tr>
      <w:tr w:rsidR="009F5A07" w:rsidRPr="007346B7" w14:paraId="66573E50"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3FE932F5"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26</w:t>
            </w:r>
          </w:p>
        </w:tc>
        <w:tc>
          <w:tcPr>
            <w:tcW w:w="3274" w:type="pct"/>
            <w:noWrap/>
            <w:vAlign w:val="center"/>
            <w:hideMark/>
          </w:tcPr>
          <w:p w14:paraId="7054C8B4"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Fatima Amani </w:t>
            </w:r>
          </w:p>
        </w:tc>
        <w:tc>
          <w:tcPr>
            <w:tcW w:w="1388" w:type="pct"/>
            <w:noWrap/>
            <w:vAlign w:val="center"/>
            <w:hideMark/>
          </w:tcPr>
          <w:p w14:paraId="7FA48A36"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DR/INS</w:t>
            </w:r>
          </w:p>
        </w:tc>
      </w:tr>
      <w:tr w:rsidR="009F5A07" w:rsidRPr="007346B7" w14:paraId="2A0CCB7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3BFE7747"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27</w:t>
            </w:r>
          </w:p>
        </w:tc>
        <w:tc>
          <w:tcPr>
            <w:tcW w:w="3274" w:type="pct"/>
            <w:noWrap/>
            <w:vAlign w:val="center"/>
            <w:hideMark/>
          </w:tcPr>
          <w:p w14:paraId="2C32AE12"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Boubacar Ibrahim </w:t>
            </w:r>
          </w:p>
        </w:tc>
        <w:tc>
          <w:tcPr>
            <w:tcW w:w="1388" w:type="pct"/>
            <w:noWrap/>
            <w:vAlign w:val="center"/>
            <w:hideMark/>
          </w:tcPr>
          <w:p w14:paraId="2F4CA2C2"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INS/NY</w:t>
            </w:r>
          </w:p>
        </w:tc>
      </w:tr>
      <w:tr w:rsidR="009F5A07" w:rsidRPr="007346B7" w14:paraId="6C86DA49"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7E73A2D"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28</w:t>
            </w:r>
          </w:p>
        </w:tc>
        <w:tc>
          <w:tcPr>
            <w:tcW w:w="3274" w:type="pct"/>
            <w:noWrap/>
            <w:vAlign w:val="center"/>
            <w:hideMark/>
          </w:tcPr>
          <w:p w14:paraId="0CAF99EE"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Oumarou Hamadou </w:t>
            </w:r>
            <w:proofErr w:type="spellStart"/>
            <w:r w:rsidRPr="007346B7">
              <w:rPr>
                <w:rFonts w:ascii="Calibri" w:eastAsia="Times New Roman" w:hAnsi="Calibri" w:cs="Calibri"/>
                <w:b/>
                <w:bCs/>
                <w:color w:val="000000"/>
                <w:lang w:eastAsia="fr-FR"/>
              </w:rPr>
              <w:t>Saley</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Abdoulahi</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47B1012C"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INS/AZ</w:t>
            </w:r>
          </w:p>
        </w:tc>
      </w:tr>
      <w:tr w:rsidR="009F5A07" w:rsidRPr="007346B7" w14:paraId="67E12F4E"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0C71128A"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29</w:t>
            </w:r>
          </w:p>
        </w:tc>
        <w:tc>
          <w:tcPr>
            <w:tcW w:w="3274" w:type="pct"/>
            <w:noWrap/>
            <w:vAlign w:val="center"/>
            <w:hideMark/>
          </w:tcPr>
          <w:p w14:paraId="68E100E3"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Adamou Issa Ali </w:t>
            </w:r>
          </w:p>
        </w:tc>
        <w:tc>
          <w:tcPr>
            <w:tcW w:w="1388" w:type="pct"/>
            <w:noWrap/>
            <w:vAlign w:val="center"/>
            <w:hideMark/>
          </w:tcPr>
          <w:p w14:paraId="1AEBEC9E"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PNIN/INS</w:t>
            </w:r>
          </w:p>
        </w:tc>
      </w:tr>
      <w:tr w:rsidR="009F5A07" w:rsidRPr="007346B7" w14:paraId="6C49F67E"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4E0AF3C"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30</w:t>
            </w:r>
          </w:p>
        </w:tc>
        <w:tc>
          <w:tcPr>
            <w:tcW w:w="3274" w:type="pct"/>
            <w:noWrap/>
            <w:vAlign w:val="center"/>
            <w:hideMark/>
          </w:tcPr>
          <w:p w14:paraId="7AAF59D9"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Mamane</w:t>
            </w:r>
            <w:proofErr w:type="spellEnd"/>
            <w:r w:rsidRPr="007346B7">
              <w:rPr>
                <w:rFonts w:ascii="Calibri" w:eastAsia="Times New Roman" w:hAnsi="Calibri" w:cs="Calibri"/>
                <w:b/>
                <w:bCs/>
                <w:color w:val="000000"/>
                <w:lang w:eastAsia="fr-FR"/>
              </w:rPr>
              <w:t xml:space="preserve"> Issiak Balarabé</w:t>
            </w:r>
          </w:p>
        </w:tc>
        <w:tc>
          <w:tcPr>
            <w:tcW w:w="1388" w:type="pct"/>
            <w:noWrap/>
            <w:vAlign w:val="center"/>
            <w:hideMark/>
          </w:tcPr>
          <w:p w14:paraId="3416DDDB"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PNIN/INS</w:t>
            </w:r>
          </w:p>
        </w:tc>
      </w:tr>
      <w:tr w:rsidR="009F5A07" w:rsidRPr="007346B7" w14:paraId="2FF121F5"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6C823B1A"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31</w:t>
            </w:r>
          </w:p>
        </w:tc>
        <w:tc>
          <w:tcPr>
            <w:tcW w:w="3274" w:type="pct"/>
            <w:noWrap/>
            <w:vAlign w:val="center"/>
            <w:hideMark/>
          </w:tcPr>
          <w:p w14:paraId="5B22540C"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Seydou </w:t>
            </w:r>
            <w:proofErr w:type="spellStart"/>
            <w:r w:rsidRPr="007346B7">
              <w:rPr>
                <w:rFonts w:ascii="Calibri" w:eastAsia="Times New Roman" w:hAnsi="Calibri" w:cs="Calibri"/>
                <w:b/>
                <w:bCs/>
                <w:color w:val="000000"/>
                <w:lang w:eastAsia="fr-FR"/>
              </w:rPr>
              <w:t>Zakou</w:t>
            </w:r>
            <w:proofErr w:type="spellEnd"/>
          </w:p>
        </w:tc>
        <w:tc>
          <w:tcPr>
            <w:tcW w:w="1388" w:type="pct"/>
            <w:noWrap/>
            <w:vAlign w:val="center"/>
            <w:hideMark/>
          </w:tcPr>
          <w:p w14:paraId="4EFF3716"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PNIN/INS</w:t>
            </w:r>
          </w:p>
        </w:tc>
      </w:tr>
      <w:tr w:rsidR="009F5A07" w:rsidRPr="007346B7" w14:paraId="28F26E21"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50B07B1C"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32</w:t>
            </w:r>
          </w:p>
        </w:tc>
        <w:tc>
          <w:tcPr>
            <w:tcW w:w="3274" w:type="pct"/>
            <w:noWrap/>
            <w:vAlign w:val="center"/>
            <w:hideMark/>
          </w:tcPr>
          <w:p w14:paraId="1D6FC979"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Ousseini</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Garba</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6490FACD"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Consultant</w:t>
            </w:r>
          </w:p>
        </w:tc>
      </w:tr>
      <w:tr w:rsidR="009F5A07" w:rsidRPr="007346B7" w14:paraId="2AE2995A"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7777B1CA"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33</w:t>
            </w:r>
          </w:p>
        </w:tc>
        <w:tc>
          <w:tcPr>
            <w:tcW w:w="3274" w:type="pct"/>
            <w:noWrap/>
            <w:vAlign w:val="center"/>
            <w:hideMark/>
          </w:tcPr>
          <w:p w14:paraId="45EC8F5D"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7346B7">
              <w:rPr>
                <w:rFonts w:ascii="Calibri" w:eastAsia="Times New Roman" w:hAnsi="Calibri" w:cs="Calibri"/>
                <w:b/>
                <w:bCs/>
                <w:color w:val="000000"/>
                <w:lang w:eastAsia="fr-FR"/>
              </w:rPr>
              <w:t>Seidimou</w:t>
            </w:r>
            <w:proofErr w:type="spellEnd"/>
            <w:r w:rsidRPr="007346B7">
              <w:rPr>
                <w:rFonts w:ascii="Calibri" w:eastAsia="Times New Roman" w:hAnsi="Calibri" w:cs="Calibri"/>
                <w:b/>
                <w:bCs/>
                <w:color w:val="000000"/>
                <w:lang w:eastAsia="fr-FR"/>
              </w:rPr>
              <w:t xml:space="preserve"> </w:t>
            </w:r>
            <w:proofErr w:type="spellStart"/>
            <w:r w:rsidRPr="007346B7">
              <w:rPr>
                <w:rFonts w:ascii="Calibri" w:eastAsia="Times New Roman" w:hAnsi="Calibri" w:cs="Calibri"/>
                <w:b/>
                <w:bCs/>
                <w:color w:val="000000"/>
                <w:lang w:eastAsia="fr-FR"/>
              </w:rPr>
              <w:t>Kaled</w:t>
            </w:r>
            <w:proofErr w:type="spellEnd"/>
            <w:r w:rsidRPr="007346B7">
              <w:rPr>
                <w:rFonts w:ascii="Calibri" w:eastAsia="Times New Roman" w:hAnsi="Calibri" w:cs="Calibri"/>
                <w:b/>
                <w:bCs/>
                <w:color w:val="000000"/>
                <w:lang w:eastAsia="fr-FR"/>
              </w:rPr>
              <w:t xml:space="preserve"> Mohamed</w:t>
            </w:r>
          </w:p>
        </w:tc>
        <w:tc>
          <w:tcPr>
            <w:tcW w:w="1388" w:type="pct"/>
            <w:noWrap/>
            <w:vAlign w:val="center"/>
            <w:hideMark/>
          </w:tcPr>
          <w:p w14:paraId="1F44BBBA"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INS/AZ</w:t>
            </w:r>
          </w:p>
        </w:tc>
      </w:tr>
      <w:tr w:rsidR="009F5A07" w:rsidRPr="007346B7" w14:paraId="3A78F25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5221CFCF"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34</w:t>
            </w:r>
          </w:p>
        </w:tc>
        <w:tc>
          <w:tcPr>
            <w:tcW w:w="3274" w:type="pct"/>
            <w:noWrap/>
            <w:vAlign w:val="center"/>
            <w:hideMark/>
          </w:tcPr>
          <w:p w14:paraId="762E284A"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Hamid </w:t>
            </w:r>
            <w:proofErr w:type="spellStart"/>
            <w:r w:rsidRPr="007346B7">
              <w:rPr>
                <w:rFonts w:ascii="Calibri" w:eastAsia="Times New Roman" w:hAnsi="Calibri" w:cs="Calibri"/>
                <w:b/>
                <w:bCs/>
                <w:color w:val="000000"/>
                <w:lang w:eastAsia="fr-FR"/>
              </w:rPr>
              <w:t>Mohmand</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63CC94E5" w14:textId="77777777" w:rsidR="009F5A07" w:rsidRPr="007346B7"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Sahara FM</w:t>
            </w:r>
          </w:p>
        </w:tc>
      </w:tr>
      <w:tr w:rsidR="009F5A07" w:rsidRPr="007346B7" w14:paraId="4DE0B077"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 w:type="pct"/>
            <w:vAlign w:val="center"/>
            <w:hideMark/>
          </w:tcPr>
          <w:p w14:paraId="4CF551E3" w14:textId="77777777" w:rsidR="009F5A07" w:rsidRPr="007346B7" w:rsidRDefault="009F5A07" w:rsidP="002B791D">
            <w:pPr>
              <w:jc w:val="right"/>
              <w:rPr>
                <w:rFonts w:ascii="Calibri" w:eastAsia="Times New Roman" w:hAnsi="Calibri" w:cs="Calibri"/>
                <w:color w:val="000000"/>
                <w:lang w:eastAsia="fr-FR"/>
              </w:rPr>
            </w:pPr>
            <w:r w:rsidRPr="007346B7">
              <w:rPr>
                <w:rFonts w:ascii="Calibri" w:eastAsia="Times New Roman" w:hAnsi="Calibri" w:cs="Calibri"/>
                <w:color w:val="000000"/>
                <w:lang w:eastAsia="fr-FR"/>
              </w:rPr>
              <w:t>35</w:t>
            </w:r>
          </w:p>
        </w:tc>
        <w:tc>
          <w:tcPr>
            <w:tcW w:w="3274" w:type="pct"/>
            <w:noWrap/>
            <w:vAlign w:val="center"/>
            <w:hideMark/>
          </w:tcPr>
          <w:p w14:paraId="7A535557"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7346B7">
              <w:rPr>
                <w:rFonts w:ascii="Calibri" w:eastAsia="Times New Roman" w:hAnsi="Calibri" w:cs="Calibri"/>
                <w:b/>
                <w:bCs/>
                <w:color w:val="000000"/>
                <w:lang w:eastAsia="fr-FR"/>
              </w:rPr>
              <w:t xml:space="preserve">Adamou Hamadou </w:t>
            </w:r>
            <w:proofErr w:type="spellStart"/>
            <w:r w:rsidRPr="007346B7">
              <w:rPr>
                <w:rFonts w:ascii="Calibri" w:eastAsia="Times New Roman" w:hAnsi="Calibri" w:cs="Calibri"/>
                <w:b/>
                <w:bCs/>
                <w:color w:val="000000"/>
                <w:lang w:eastAsia="fr-FR"/>
              </w:rPr>
              <w:t>Askou</w:t>
            </w:r>
            <w:proofErr w:type="spellEnd"/>
            <w:r w:rsidRPr="007346B7">
              <w:rPr>
                <w:rFonts w:ascii="Calibri" w:eastAsia="Times New Roman" w:hAnsi="Calibri" w:cs="Calibri"/>
                <w:b/>
                <w:bCs/>
                <w:color w:val="000000"/>
                <w:lang w:eastAsia="fr-FR"/>
              </w:rPr>
              <w:t xml:space="preserve"> </w:t>
            </w:r>
          </w:p>
        </w:tc>
        <w:tc>
          <w:tcPr>
            <w:tcW w:w="1388" w:type="pct"/>
            <w:noWrap/>
            <w:vAlign w:val="center"/>
            <w:hideMark/>
          </w:tcPr>
          <w:p w14:paraId="69FDEFAD" w14:textId="77777777" w:rsidR="009F5A07" w:rsidRPr="007346B7"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346B7">
              <w:rPr>
                <w:rFonts w:ascii="Calibri" w:eastAsia="Times New Roman" w:hAnsi="Calibri" w:cs="Calibri"/>
                <w:color w:val="000000"/>
                <w:lang w:eastAsia="fr-FR"/>
              </w:rPr>
              <w:t>PNIN</w:t>
            </w:r>
          </w:p>
        </w:tc>
      </w:tr>
    </w:tbl>
    <w:p w14:paraId="3FDE9F4B" w14:textId="77777777" w:rsidR="009F5A07" w:rsidRDefault="009F5A07" w:rsidP="009F5A07">
      <w:pPr>
        <w:spacing w:line="360" w:lineRule="auto"/>
        <w:jc w:val="both"/>
        <w:rPr>
          <w:rFonts w:ascii="Arial" w:hAnsi="Arial" w:cs="Arial"/>
          <w:b/>
          <w:bCs/>
          <w:color w:val="002F46" w:themeColor="accent1" w:themeShade="80"/>
          <w:sz w:val="28"/>
          <w:szCs w:val="28"/>
        </w:rPr>
      </w:pPr>
    </w:p>
    <w:p w14:paraId="2A50F9AE" w14:textId="77777777" w:rsidR="009F5A07" w:rsidRPr="009C4340" w:rsidRDefault="009F5A07" w:rsidP="009F5A07">
      <w:pPr>
        <w:pStyle w:val="Lgende"/>
        <w:rPr>
          <w:b/>
          <w:bCs/>
          <w:sz w:val="22"/>
          <w:szCs w:val="22"/>
        </w:rPr>
      </w:pPr>
      <w:bookmarkStart w:id="45" w:name="_Toc186311546"/>
      <w:bookmarkStart w:id="46" w:name="_Toc187056950"/>
      <w:r w:rsidRPr="009C4340">
        <w:rPr>
          <w:b/>
          <w:bCs/>
          <w:sz w:val="22"/>
          <w:szCs w:val="22"/>
        </w:rPr>
        <w:t xml:space="preserve">Annexe </w:t>
      </w:r>
      <w:r w:rsidRPr="009C4340">
        <w:rPr>
          <w:b/>
          <w:bCs/>
          <w:sz w:val="22"/>
          <w:szCs w:val="22"/>
        </w:rPr>
        <w:fldChar w:fldCharType="begin"/>
      </w:r>
      <w:r w:rsidRPr="009C4340">
        <w:rPr>
          <w:b/>
          <w:bCs/>
          <w:sz w:val="22"/>
          <w:szCs w:val="22"/>
        </w:rPr>
        <w:instrText xml:space="preserve"> SEQ Annexe \* ARABIC </w:instrText>
      </w:r>
      <w:r w:rsidRPr="009C4340">
        <w:rPr>
          <w:b/>
          <w:bCs/>
          <w:sz w:val="22"/>
          <w:szCs w:val="22"/>
        </w:rPr>
        <w:fldChar w:fldCharType="separate"/>
      </w:r>
      <w:r w:rsidRPr="009C4340">
        <w:rPr>
          <w:b/>
          <w:bCs/>
          <w:sz w:val="22"/>
          <w:szCs w:val="22"/>
        </w:rPr>
        <w:t>3</w:t>
      </w:r>
      <w:r w:rsidRPr="009C4340">
        <w:rPr>
          <w:b/>
          <w:bCs/>
          <w:sz w:val="22"/>
          <w:szCs w:val="22"/>
        </w:rPr>
        <w:fldChar w:fldCharType="end"/>
      </w:r>
      <w:r w:rsidRPr="009C4340">
        <w:rPr>
          <w:b/>
          <w:bCs/>
          <w:sz w:val="22"/>
          <w:szCs w:val="22"/>
        </w:rPr>
        <w:t xml:space="preserve"> : Liste des participants de la région de Maradi</w:t>
      </w:r>
      <w:bookmarkEnd w:id="45"/>
      <w:bookmarkEnd w:id="46"/>
    </w:p>
    <w:tbl>
      <w:tblPr>
        <w:tblStyle w:val="TableauGrille4-Accentuation1"/>
        <w:tblW w:w="5000" w:type="pct"/>
        <w:tblLook w:val="04A0" w:firstRow="1" w:lastRow="0" w:firstColumn="1" w:lastColumn="0" w:noHBand="0" w:noVBand="1"/>
      </w:tblPr>
      <w:tblGrid>
        <w:gridCol w:w="601"/>
        <w:gridCol w:w="5806"/>
        <w:gridCol w:w="2653"/>
      </w:tblGrid>
      <w:tr w:rsidR="009F5A07" w:rsidRPr="003E370E" w14:paraId="376D3135" w14:textId="77777777" w:rsidTr="002B791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F87578E" w14:textId="77777777" w:rsidR="009F5A07" w:rsidRPr="003E370E" w:rsidRDefault="009F5A07" w:rsidP="002B791D">
            <w:pPr>
              <w:jc w:val="center"/>
              <w:rPr>
                <w:rFonts w:ascii="Calibri" w:eastAsia="Times New Roman" w:hAnsi="Calibri" w:cs="Calibri"/>
                <w:b w:val="0"/>
                <w:bCs w:val="0"/>
                <w:color w:val="000000"/>
                <w:lang w:eastAsia="fr-FR"/>
              </w:rPr>
            </w:pPr>
            <w:r w:rsidRPr="003E370E">
              <w:rPr>
                <w:rFonts w:ascii="Calibri" w:eastAsia="Times New Roman" w:hAnsi="Calibri" w:cs="Calibri"/>
                <w:color w:val="000000"/>
                <w:lang w:eastAsia="fr-FR"/>
              </w:rPr>
              <w:lastRenderedPageBreak/>
              <w:t>N°</w:t>
            </w:r>
          </w:p>
        </w:tc>
        <w:tc>
          <w:tcPr>
            <w:tcW w:w="3204" w:type="pct"/>
            <w:noWrap/>
            <w:vAlign w:val="center"/>
            <w:hideMark/>
          </w:tcPr>
          <w:p w14:paraId="0636F081" w14:textId="77777777" w:rsidR="009F5A07" w:rsidRPr="003E370E" w:rsidRDefault="009F5A07" w:rsidP="002B791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fr-FR"/>
              </w:rPr>
            </w:pPr>
            <w:r w:rsidRPr="003E370E">
              <w:rPr>
                <w:rFonts w:ascii="Calibri" w:eastAsia="Times New Roman" w:hAnsi="Calibri" w:cs="Calibri"/>
                <w:color w:val="000000"/>
                <w:lang w:eastAsia="fr-FR"/>
              </w:rPr>
              <w:t>NOM PRENOMS</w:t>
            </w:r>
          </w:p>
        </w:tc>
        <w:tc>
          <w:tcPr>
            <w:tcW w:w="1465" w:type="pct"/>
            <w:noWrap/>
            <w:vAlign w:val="center"/>
            <w:hideMark/>
          </w:tcPr>
          <w:p w14:paraId="04B5398B" w14:textId="77777777" w:rsidR="009F5A07" w:rsidRPr="003E370E" w:rsidRDefault="009F5A07" w:rsidP="002B791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fr-FR"/>
              </w:rPr>
            </w:pPr>
            <w:r w:rsidRPr="003E370E">
              <w:rPr>
                <w:rFonts w:ascii="Calibri" w:eastAsia="Times New Roman" w:hAnsi="Calibri" w:cs="Calibri"/>
                <w:color w:val="000000"/>
                <w:lang w:eastAsia="fr-FR"/>
              </w:rPr>
              <w:t>STRUCTURE</w:t>
            </w:r>
          </w:p>
        </w:tc>
      </w:tr>
      <w:tr w:rsidR="009F5A07" w:rsidRPr="003E370E" w14:paraId="3707300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305A26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w:t>
            </w:r>
          </w:p>
        </w:tc>
        <w:tc>
          <w:tcPr>
            <w:tcW w:w="3204" w:type="pct"/>
            <w:noWrap/>
            <w:vAlign w:val="center"/>
            <w:hideMark/>
          </w:tcPr>
          <w:p w14:paraId="3A35508B"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Boubacar Abdou </w:t>
            </w:r>
          </w:p>
        </w:tc>
        <w:tc>
          <w:tcPr>
            <w:tcW w:w="1465" w:type="pct"/>
            <w:noWrap/>
            <w:vAlign w:val="center"/>
            <w:hideMark/>
          </w:tcPr>
          <w:p w14:paraId="2A5FC4A1"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DR/INS/MI</w:t>
            </w:r>
          </w:p>
        </w:tc>
      </w:tr>
      <w:tr w:rsidR="009F5A07" w:rsidRPr="003E370E" w14:paraId="5DC846D6"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9CB3B3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w:t>
            </w:r>
          </w:p>
        </w:tc>
        <w:tc>
          <w:tcPr>
            <w:tcW w:w="3204" w:type="pct"/>
            <w:noWrap/>
            <w:vAlign w:val="center"/>
            <w:hideMark/>
          </w:tcPr>
          <w:p w14:paraId="74AB744F"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Ali </w:t>
            </w:r>
            <w:proofErr w:type="spellStart"/>
            <w:r w:rsidRPr="003E370E">
              <w:rPr>
                <w:rFonts w:ascii="Calibri" w:eastAsia="Times New Roman" w:hAnsi="Calibri" w:cs="Calibri"/>
                <w:b/>
                <w:bCs/>
                <w:color w:val="000000"/>
                <w:lang w:eastAsia="fr-FR"/>
              </w:rPr>
              <w:t>Elh</w:t>
            </w:r>
            <w:proofErr w:type="spellEnd"/>
            <w:r w:rsidRPr="003E370E">
              <w:rPr>
                <w:rFonts w:ascii="Calibri" w:eastAsia="Times New Roman" w:hAnsi="Calibri" w:cs="Calibri"/>
                <w:b/>
                <w:bCs/>
                <w:color w:val="000000"/>
                <w:lang w:eastAsia="fr-FR"/>
              </w:rPr>
              <w:t xml:space="preserve"> Amadou M</w:t>
            </w:r>
          </w:p>
        </w:tc>
        <w:tc>
          <w:tcPr>
            <w:tcW w:w="1465" w:type="pct"/>
            <w:noWrap/>
            <w:vAlign w:val="center"/>
            <w:hideMark/>
          </w:tcPr>
          <w:p w14:paraId="7099F7E7"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DR/AH/GC</w:t>
            </w:r>
          </w:p>
        </w:tc>
      </w:tr>
      <w:tr w:rsidR="009F5A07" w:rsidRPr="003E370E" w14:paraId="1A1F942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7526B90"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w:t>
            </w:r>
          </w:p>
        </w:tc>
        <w:tc>
          <w:tcPr>
            <w:tcW w:w="3204" w:type="pct"/>
            <w:noWrap/>
            <w:vAlign w:val="center"/>
            <w:hideMark/>
          </w:tcPr>
          <w:p w14:paraId="5FF55BC3"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Soumaila Ibrahim MR </w:t>
            </w:r>
          </w:p>
        </w:tc>
        <w:tc>
          <w:tcPr>
            <w:tcW w:w="1465" w:type="pct"/>
            <w:noWrap/>
            <w:vAlign w:val="center"/>
            <w:hideMark/>
          </w:tcPr>
          <w:p w14:paraId="62CE299F"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SEDEV</w:t>
            </w:r>
          </w:p>
        </w:tc>
      </w:tr>
      <w:tr w:rsidR="009F5A07" w:rsidRPr="003E370E" w14:paraId="43889F2C"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48844CE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4</w:t>
            </w:r>
          </w:p>
        </w:tc>
        <w:tc>
          <w:tcPr>
            <w:tcW w:w="3204" w:type="pct"/>
            <w:noWrap/>
            <w:vAlign w:val="center"/>
            <w:hideMark/>
          </w:tcPr>
          <w:p w14:paraId="1687097F"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Abdourahamane Oumarou</w:t>
            </w:r>
          </w:p>
        </w:tc>
        <w:tc>
          <w:tcPr>
            <w:tcW w:w="1465" w:type="pct"/>
            <w:noWrap/>
            <w:vAlign w:val="center"/>
            <w:hideMark/>
          </w:tcPr>
          <w:p w14:paraId="5583FCDD"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TUN/Maradi</w:t>
            </w:r>
          </w:p>
        </w:tc>
      </w:tr>
      <w:tr w:rsidR="009F5A07" w:rsidRPr="003E370E" w14:paraId="1CC680C6"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B4F429C"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5</w:t>
            </w:r>
          </w:p>
        </w:tc>
        <w:tc>
          <w:tcPr>
            <w:tcW w:w="3204" w:type="pct"/>
            <w:noWrap/>
            <w:vAlign w:val="center"/>
            <w:hideMark/>
          </w:tcPr>
          <w:p w14:paraId="5ABB3C87"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Ali </w:t>
            </w:r>
            <w:proofErr w:type="spellStart"/>
            <w:r w:rsidRPr="003E370E">
              <w:rPr>
                <w:rFonts w:ascii="Calibri" w:eastAsia="Times New Roman" w:hAnsi="Calibri" w:cs="Calibri"/>
                <w:b/>
                <w:bCs/>
                <w:color w:val="000000"/>
                <w:lang w:eastAsia="fr-FR"/>
              </w:rPr>
              <w:t>Salatou</w:t>
            </w:r>
            <w:proofErr w:type="spellEnd"/>
            <w:r w:rsidRPr="003E370E">
              <w:rPr>
                <w:rFonts w:ascii="Calibri" w:eastAsia="Times New Roman" w:hAnsi="Calibri" w:cs="Calibri"/>
                <w:b/>
                <w:bCs/>
                <w:color w:val="000000"/>
                <w:lang w:eastAsia="fr-FR"/>
              </w:rPr>
              <w:t xml:space="preserve"> </w:t>
            </w:r>
            <w:proofErr w:type="spellStart"/>
            <w:r w:rsidRPr="003E370E">
              <w:rPr>
                <w:rFonts w:ascii="Calibri" w:eastAsia="Times New Roman" w:hAnsi="Calibri" w:cs="Calibri"/>
                <w:b/>
                <w:bCs/>
                <w:color w:val="000000"/>
                <w:lang w:eastAsia="fr-FR"/>
              </w:rPr>
              <w:t>Hassana</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5C0DE993"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DRJ/CAS</w:t>
            </w:r>
          </w:p>
        </w:tc>
      </w:tr>
      <w:tr w:rsidR="009F5A07" w:rsidRPr="003E370E" w14:paraId="514D6F7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0646F3A4"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6</w:t>
            </w:r>
          </w:p>
        </w:tc>
        <w:tc>
          <w:tcPr>
            <w:tcW w:w="3204" w:type="pct"/>
            <w:noWrap/>
            <w:vAlign w:val="center"/>
            <w:hideMark/>
          </w:tcPr>
          <w:p w14:paraId="6AFD8788"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Moustapha </w:t>
            </w:r>
            <w:proofErr w:type="spellStart"/>
            <w:r w:rsidRPr="003E370E">
              <w:rPr>
                <w:rFonts w:ascii="Calibri" w:eastAsia="Times New Roman" w:hAnsi="Calibri" w:cs="Calibri"/>
                <w:b/>
                <w:bCs/>
                <w:color w:val="000000"/>
                <w:lang w:eastAsia="fr-FR"/>
              </w:rPr>
              <w:t>Moumouni</w:t>
            </w:r>
            <w:proofErr w:type="spellEnd"/>
          </w:p>
        </w:tc>
        <w:tc>
          <w:tcPr>
            <w:tcW w:w="1465" w:type="pct"/>
            <w:noWrap/>
            <w:vAlign w:val="center"/>
            <w:hideMark/>
          </w:tcPr>
          <w:p w14:paraId="1B456C0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DRA</w:t>
            </w:r>
          </w:p>
        </w:tc>
      </w:tr>
      <w:tr w:rsidR="009F5A07" w:rsidRPr="003E370E" w14:paraId="49DAD18B"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2B9901B"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7</w:t>
            </w:r>
          </w:p>
        </w:tc>
        <w:tc>
          <w:tcPr>
            <w:tcW w:w="3204" w:type="pct"/>
            <w:noWrap/>
            <w:vAlign w:val="center"/>
            <w:hideMark/>
          </w:tcPr>
          <w:p w14:paraId="43DA22EA"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Abdourahamane </w:t>
            </w:r>
            <w:proofErr w:type="spellStart"/>
            <w:r w:rsidRPr="003E370E">
              <w:rPr>
                <w:rFonts w:ascii="Calibri" w:eastAsia="Times New Roman" w:hAnsi="Calibri" w:cs="Calibri"/>
                <w:b/>
                <w:bCs/>
                <w:color w:val="000000"/>
                <w:lang w:eastAsia="fr-FR"/>
              </w:rPr>
              <w:t>Halidou</w:t>
            </w:r>
            <w:proofErr w:type="spellEnd"/>
            <w:r w:rsidRPr="003E370E">
              <w:rPr>
                <w:rFonts w:ascii="Calibri" w:eastAsia="Times New Roman" w:hAnsi="Calibri" w:cs="Calibri"/>
                <w:b/>
                <w:bCs/>
                <w:color w:val="000000"/>
                <w:lang w:eastAsia="fr-FR"/>
              </w:rPr>
              <w:t xml:space="preserve"> Issa </w:t>
            </w:r>
          </w:p>
        </w:tc>
        <w:tc>
          <w:tcPr>
            <w:tcW w:w="1465" w:type="pct"/>
            <w:noWrap/>
            <w:vAlign w:val="center"/>
            <w:hideMark/>
          </w:tcPr>
          <w:p w14:paraId="227A534F"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CRJ</w:t>
            </w:r>
          </w:p>
        </w:tc>
      </w:tr>
      <w:tr w:rsidR="009F5A07" w:rsidRPr="003E370E" w14:paraId="0CB37ED8"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AA5A526"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8</w:t>
            </w:r>
          </w:p>
        </w:tc>
        <w:tc>
          <w:tcPr>
            <w:tcW w:w="3204" w:type="pct"/>
            <w:noWrap/>
            <w:vAlign w:val="center"/>
            <w:hideMark/>
          </w:tcPr>
          <w:p w14:paraId="6FBD92F8"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DR Maman Moustapha </w:t>
            </w:r>
            <w:proofErr w:type="spellStart"/>
            <w:r w:rsidRPr="003E370E">
              <w:rPr>
                <w:rFonts w:ascii="Calibri" w:eastAsia="Times New Roman" w:hAnsi="Calibri" w:cs="Calibri"/>
                <w:b/>
                <w:bCs/>
                <w:color w:val="000000"/>
                <w:lang w:eastAsia="fr-FR"/>
              </w:rPr>
              <w:t>Rabiou</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56BC311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FST/UDDM</w:t>
            </w:r>
          </w:p>
        </w:tc>
      </w:tr>
      <w:tr w:rsidR="009F5A07" w:rsidRPr="003E370E" w14:paraId="0E7AF264"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D15EF3F"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9</w:t>
            </w:r>
          </w:p>
        </w:tc>
        <w:tc>
          <w:tcPr>
            <w:tcW w:w="3204" w:type="pct"/>
            <w:noWrap/>
            <w:vAlign w:val="center"/>
            <w:hideMark/>
          </w:tcPr>
          <w:p w14:paraId="2D88285E"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Almousta</w:t>
            </w:r>
            <w:proofErr w:type="spellEnd"/>
            <w:r w:rsidRPr="003E370E">
              <w:rPr>
                <w:rFonts w:ascii="Calibri" w:eastAsia="Times New Roman" w:hAnsi="Calibri" w:cs="Calibri"/>
                <w:b/>
                <w:bCs/>
                <w:color w:val="000000"/>
                <w:lang w:eastAsia="fr-FR"/>
              </w:rPr>
              <w:t xml:space="preserve"> Théodore Yatta </w:t>
            </w:r>
          </w:p>
        </w:tc>
        <w:tc>
          <w:tcPr>
            <w:tcW w:w="1465" w:type="pct"/>
            <w:noWrap/>
            <w:vAlign w:val="center"/>
            <w:hideMark/>
          </w:tcPr>
          <w:p w14:paraId="5B8167E0"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PNIN/INS </w:t>
            </w:r>
          </w:p>
        </w:tc>
      </w:tr>
      <w:tr w:rsidR="009F5A07" w:rsidRPr="003E370E" w14:paraId="2569A558"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1DB19D0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10</w:t>
            </w:r>
          </w:p>
        </w:tc>
        <w:tc>
          <w:tcPr>
            <w:tcW w:w="3204" w:type="pct"/>
            <w:noWrap/>
            <w:vAlign w:val="center"/>
            <w:hideMark/>
          </w:tcPr>
          <w:p w14:paraId="41E1DFF2"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Amani </w:t>
            </w:r>
            <w:proofErr w:type="spellStart"/>
            <w:r w:rsidRPr="003E370E">
              <w:rPr>
                <w:rFonts w:ascii="Calibri" w:eastAsia="Times New Roman" w:hAnsi="Calibri" w:cs="Calibri"/>
                <w:b/>
                <w:bCs/>
                <w:color w:val="000000"/>
                <w:lang w:eastAsia="fr-FR"/>
              </w:rPr>
              <w:t>Ikaou</w:t>
            </w:r>
            <w:proofErr w:type="spellEnd"/>
            <w:r w:rsidRPr="003E370E">
              <w:rPr>
                <w:rFonts w:ascii="Calibri" w:eastAsia="Times New Roman" w:hAnsi="Calibri" w:cs="Calibri"/>
                <w:b/>
                <w:bCs/>
                <w:color w:val="000000"/>
                <w:lang w:eastAsia="fr-FR"/>
              </w:rPr>
              <w:t xml:space="preserve"> Abdoul Hamid </w:t>
            </w:r>
          </w:p>
        </w:tc>
        <w:tc>
          <w:tcPr>
            <w:tcW w:w="1465" w:type="pct"/>
            <w:noWrap/>
            <w:vAlign w:val="center"/>
            <w:hideMark/>
          </w:tcPr>
          <w:p w14:paraId="11592EEB"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DR/INS/MI</w:t>
            </w:r>
          </w:p>
        </w:tc>
      </w:tr>
      <w:tr w:rsidR="009F5A07" w:rsidRPr="003E370E" w14:paraId="189A6900"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0F8EEB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11</w:t>
            </w:r>
          </w:p>
        </w:tc>
        <w:tc>
          <w:tcPr>
            <w:tcW w:w="3204" w:type="pct"/>
            <w:noWrap/>
            <w:vAlign w:val="center"/>
            <w:hideMark/>
          </w:tcPr>
          <w:p w14:paraId="48EBDDB1"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en-US" w:eastAsia="fr-FR"/>
              </w:rPr>
            </w:pPr>
            <w:r w:rsidRPr="003E370E">
              <w:rPr>
                <w:rFonts w:ascii="Calibri" w:eastAsia="Times New Roman" w:hAnsi="Calibri" w:cs="Calibri"/>
                <w:b/>
                <w:bCs/>
                <w:color w:val="000000"/>
                <w:lang w:val="en-US" w:eastAsia="fr-FR"/>
              </w:rPr>
              <w:t>S/L Nana Aichatou V</w:t>
            </w:r>
          </w:p>
        </w:tc>
        <w:tc>
          <w:tcPr>
            <w:tcW w:w="1465" w:type="pct"/>
            <w:noWrap/>
            <w:vAlign w:val="center"/>
            <w:hideMark/>
          </w:tcPr>
          <w:p w14:paraId="1BA4B402"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DR Environnement </w:t>
            </w:r>
          </w:p>
        </w:tc>
      </w:tr>
      <w:tr w:rsidR="009F5A07" w:rsidRPr="003E370E" w14:paraId="7D69C0B5"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6BAE848"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12</w:t>
            </w:r>
          </w:p>
        </w:tc>
        <w:tc>
          <w:tcPr>
            <w:tcW w:w="3204" w:type="pct"/>
            <w:noWrap/>
            <w:vAlign w:val="center"/>
            <w:hideMark/>
          </w:tcPr>
          <w:p w14:paraId="7B6E16B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Sani </w:t>
            </w:r>
            <w:proofErr w:type="spellStart"/>
            <w:r w:rsidRPr="003E370E">
              <w:rPr>
                <w:rFonts w:ascii="Calibri" w:eastAsia="Times New Roman" w:hAnsi="Calibri" w:cs="Calibri"/>
                <w:b/>
                <w:bCs/>
                <w:color w:val="000000"/>
                <w:lang w:eastAsia="fr-FR"/>
              </w:rPr>
              <w:t>Rachiou</w:t>
            </w:r>
            <w:proofErr w:type="spellEnd"/>
            <w:r w:rsidRPr="003E370E">
              <w:rPr>
                <w:rFonts w:ascii="Calibri" w:eastAsia="Times New Roman" w:hAnsi="Calibri" w:cs="Calibri"/>
                <w:b/>
                <w:bCs/>
                <w:color w:val="000000"/>
                <w:lang w:eastAsia="fr-FR"/>
              </w:rPr>
              <w:t xml:space="preserve"> Abass</w:t>
            </w:r>
          </w:p>
        </w:tc>
        <w:tc>
          <w:tcPr>
            <w:tcW w:w="1465" w:type="pct"/>
            <w:noWrap/>
            <w:vAlign w:val="center"/>
            <w:hideMark/>
          </w:tcPr>
          <w:p w14:paraId="4969DDAB"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DREL</w:t>
            </w:r>
          </w:p>
        </w:tc>
      </w:tr>
      <w:tr w:rsidR="009F5A07" w:rsidRPr="003E370E" w14:paraId="34043677"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D12ECEB"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13</w:t>
            </w:r>
          </w:p>
        </w:tc>
        <w:tc>
          <w:tcPr>
            <w:tcW w:w="3204" w:type="pct"/>
            <w:noWrap/>
            <w:vAlign w:val="center"/>
            <w:hideMark/>
          </w:tcPr>
          <w:p w14:paraId="3A17D54E"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Hassane Djibo</w:t>
            </w:r>
          </w:p>
        </w:tc>
        <w:tc>
          <w:tcPr>
            <w:tcW w:w="1465" w:type="pct"/>
            <w:noWrap/>
            <w:vAlign w:val="center"/>
            <w:hideMark/>
          </w:tcPr>
          <w:p w14:paraId="3F5ED452"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DREL/MI</w:t>
            </w:r>
          </w:p>
        </w:tc>
      </w:tr>
      <w:tr w:rsidR="009F5A07" w:rsidRPr="003E370E" w14:paraId="40B10333"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0AA438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14</w:t>
            </w:r>
          </w:p>
        </w:tc>
        <w:tc>
          <w:tcPr>
            <w:tcW w:w="3204" w:type="pct"/>
            <w:noWrap/>
            <w:vAlign w:val="center"/>
            <w:hideMark/>
          </w:tcPr>
          <w:p w14:paraId="3EEE6DA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Aissa</w:t>
            </w:r>
            <w:proofErr w:type="spellEnd"/>
            <w:r w:rsidRPr="003E370E">
              <w:rPr>
                <w:rFonts w:ascii="Calibri" w:eastAsia="Times New Roman" w:hAnsi="Calibri" w:cs="Calibri"/>
                <w:b/>
                <w:bCs/>
                <w:color w:val="000000"/>
                <w:lang w:eastAsia="fr-FR"/>
              </w:rPr>
              <w:t xml:space="preserve"> Issa Mato. </w:t>
            </w:r>
          </w:p>
        </w:tc>
        <w:tc>
          <w:tcPr>
            <w:tcW w:w="1465" w:type="pct"/>
            <w:noWrap/>
            <w:vAlign w:val="center"/>
            <w:hideMark/>
          </w:tcPr>
          <w:p w14:paraId="5BF0D1E4"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DREL</w:t>
            </w:r>
          </w:p>
        </w:tc>
      </w:tr>
      <w:tr w:rsidR="009F5A07" w:rsidRPr="003E370E" w14:paraId="43EA44A6"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1D4A08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15</w:t>
            </w:r>
          </w:p>
        </w:tc>
        <w:tc>
          <w:tcPr>
            <w:tcW w:w="3204" w:type="pct"/>
            <w:noWrap/>
            <w:vAlign w:val="center"/>
            <w:hideMark/>
          </w:tcPr>
          <w:p w14:paraId="351F558D"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Mani Chaibou</w:t>
            </w:r>
          </w:p>
        </w:tc>
        <w:tc>
          <w:tcPr>
            <w:tcW w:w="1465" w:type="pct"/>
            <w:noWrap/>
            <w:vAlign w:val="center"/>
            <w:hideMark/>
          </w:tcPr>
          <w:p w14:paraId="0E21DB64"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Radio </w:t>
            </w:r>
            <w:proofErr w:type="spellStart"/>
            <w:r w:rsidRPr="003E370E">
              <w:rPr>
                <w:rFonts w:ascii="Calibri" w:eastAsia="Times New Roman" w:hAnsi="Calibri" w:cs="Calibri"/>
                <w:color w:val="000000"/>
                <w:lang w:eastAsia="fr-FR"/>
              </w:rPr>
              <w:t>Anfani</w:t>
            </w:r>
            <w:proofErr w:type="spellEnd"/>
            <w:r w:rsidRPr="003E370E">
              <w:rPr>
                <w:rFonts w:ascii="Calibri" w:eastAsia="Times New Roman" w:hAnsi="Calibri" w:cs="Calibri"/>
                <w:color w:val="000000"/>
                <w:lang w:eastAsia="fr-FR"/>
              </w:rPr>
              <w:t xml:space="preserve"> </w:t>
            </w:r>
          </w:p>
        </w:tc>
      </w:tr>
      <w:tr w:rsidR="009F5A07" w:rsidRPr="003E370E" w14:paraId="679815A8"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0D586C6C"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16</w:t>
            </w:r>
          </w:p>
        </w:tc>
        <w:tc>
          <w:tcPr>
            <w:tcW w:w="3204" w:type="pct"/>
            <w:noWrap/>
            <w:vAlign w:val="center"/>
            <w:hideMark/>
          </w:tcPr>
          <w:p w14:paraId="14443617"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Jean Marie </w:t>
            </w:r>
          </w:p>
        </w:tc>
        <w:tc>
          <w:tcPr>
            <w:tcW w:w="1465" w:type="pct"/>
            <w:noWrap/>
            <w:vAlign w:val="center"/>
            <w:hideMark/>
          </w:tcPr>
          <w:p w14:paraId="17DBD571"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Radio </w:t>
            </w:r>
            <w:proofErr w:type="spellStart"/>
            <w:r w:rsidRPr="003E370E">
              <w:rPr>
                <w:rFonts w:ascii="Calibri" w:eastAsia="Times New Roman" w:hAnsi="Calibri" w:cs="Calibri"/>
                <w:color w:val="000000"/>
                <w:lang w:eastAsia="fr-FR"/>
              </w:rPr>
              <w:t>Anfani</w:t>
            </w:r>
            <w:proofErr w:type="spellEnd"/>
          </w:p>
        </w:tc>
      </w:tr>
      <w:tr w:rsidR="009F5A07" w:rsidRPr="003E370E" w14:paraId="7D461835"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083C46B"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17</w:t>
            </w:r>
          </w:p>
        </w:tc>
        <w:tc>
          <w:tcPr>
            <w:tcW w:w="3204" w:type="pct"/>
            <w:noWrap/>
            <w:vAlign w:val="center"/>
            <w:hideMark/>
          </w:tcPr>
          <w:p w14:paraId="6A131668"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Abdou </w:t>
            </w:r>
            <w:proofErr w:type="spellStart"/>
            <w:r w:rsidRPr="003E370E">
              <w:rPr>
                <w:rFonts w:ascii="Calibri" w:eastAsia="Times New Roman" w:hAnsi="Calibri" w:cs="Calibri"/>
                <w:b/>
                <w:bCs/>
                <w:color w:val="000000"/>
                <w:lang w:eastAsia="fr-FR"/>
              </w:rPr>
              <w:t>Nouhou</w:t>
            </w:r>
            <w:proofErr w:type="spellEnd"/>
            <w:r w:rsidRPr="003E370E">
              <w:rPr>
                <w:rFonts w:ascii="Calibri" w:eastAsia="Times New Roman" w:hAnsi="Calibri" w:cs="Calibri"/>
                <w:b/>
                <w:bCs/>
                <w:color w:val="000000"/>
                <w:lang w:eastAsia="fr-FR"/>
              </w:rPr>
              <w:t xml:space="preserve"> Ibrahim</w:t>
            </w:r>
          </w:p>
        </w:tc>
        <w:tc>
          <w:tcPr>
            <w:tcW w:w="1465" w:type="pct"/>
            <w:noWrap/>
            <w:vAlign w:val="center"/>
            <w:hideMark/>
          </w:tcPr>
          <w:p w14:paraId="794F964E"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Radio </w:t>
            </w:r>
            <w:proofErr w:type="spellStart"/>
            <w:r w:rsidRPr="003E370E">
              <w:rPr>
                <w:rFonts w:ascii="Calibri" w:eastAsia="Times New Roman" w:hAnsi="Calibri" w:cs="Calibri"/>
                <w:color w:val="000000"/>
                <w:lang w:eastAsia="fr-FR"/>
              </w:rPr>
              <w:t>Anfani</w:t>
            </w:r>
            <w:proofErr w:type="spellEnd"/>
            <w:r w:rsidRPr="003E370E">
              <w:rPr>
                <w:rFonts w:ascii="Calibri" w:eastAsia="Times New Roman" w:hAnsi="Calibri" w:cs="Calibri"/>
                <w:color w:val="000000"/>
                <w:lang w:eastAsia="fr-FR"/>
              </w:rPr>
              <w:t xml:space="preserve"> </w:t>
            </w:r>
          </w:p>
        </w:tc>
      </w:tr>
      <w:tr w:rsidR="009F5A07" w:rsidRPr="003E370E" w14:paraId="63F1D97E"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051B9C6C"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18</w:t>
            </w:r>
          </w:p>
        </w:tc>
        <w:tc>
          <w:tcPr>
            <w:tcW w:w="3204" w:type="pct"/>
            <w:noWrap/>
            <w:vAlign w:val="center"/>
            <w:hideMark/>
          </w:tcPr>
          <w:p w14:paraId="0F4C95C2"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Moujitaba</w:t>
            </w:r>
            <w:proofErr w:type="spellEnd"/>
            <w:r w:rsidRPr="003E370E">
              <w:rPr>
                <w:rFonts w:ascii="Calibri" w:eastAsia="Times New Roman" w:hAnsi="Calibri" w:cs="Calibri"/>
                <w:b/>
                <w:bCs/>
                <w:color w:val="000000"/>
                <w:lang w:eastAsia="fr-FR"/>
              </w:rPr>
              <w:t xml:space="preserve"> Malan </w:t>
            </w:r>
            <w:proofErr w:type="spellStart"/>
            <w:r w:rsidRPr="003E370E">
              <w:rPr>
                <w:rFonts w:ascii="Calibri" w:eastAsia="Times New Roman" w:hAnsi="Calibri" w:cs="Calibri"/>
                <w:b/>
                <w:bCs/>
                <w:color w:val="000000"/>
                <w:lang w:eastAsia="fr-FR"/>
              </w:rPr>
              <w:t>Hachirou</w:t>
            </w:r>
            <w:proofErr w:type="spellEnd"/>
          </w:p>
        </w:tc>
        <w:tc>
          <w:tcPr>
            <w:tcW w:w="1465" w:type="pct"/>
            <w:noWrap/>
            <w:vAlign w:val="center"/>
            <w:hideMark/>
          </w:tcPr>
          <w:p w14:paraId="0819E1A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proofErr w:type="spellStart"/>
            <w:r w:rsidRPr="003E370E">
              <w:rPr>
                <w:rFonts w:ascii="Calibri" w:eastAsia="Times New Roman" w:hAnsi="Calibri" w:cs="Calibri"/>
                <w:color w:val="000000"/>
                <w:lang w:eastAsia="fr-FR"/>
              </w:rPr>
              <w:t>Lafiya</w:t>
            </w:r>
            <w:proofErr w:type="spellEnd"/>
            <w:r w:rsidRPr="003E370E">
              <w:rPr>
                <w:rFonts w:ascii="Calibri" w:eastAsia="Times New Roman" w:hAnsi="Calibri" w:cs="Calibri"/>
                <w:color w:val="000000"/>
                <w:lang w:eastAsia="fr-FR"/>
              </w:rPr>
              <w:t xml:space="preserve"> </w:t>
            </w:r>
            <w:proofErr w:type="spellStart"/>
            <w:r w:rsidRPr="003E370E">
              <w:rPr>
                <w:rFonts w:ascii="Calibri" w:eastAsia="Times New Roman" w:hAnsi="Calibri" w:cs="Calibri"/>
                <w:color w:val="000000"/>
                <w:lang w:eastAsia="fr-FR"/>
              </w:rPr>
              <w:t>Iyali</w:t>
            </w:r>
            <w:proofErr w:type="spellEnd"/>
            <w:r w:rsidRPr="003E370E">
              <w:rPr>
                <w:rFonts w:ascii="Calibri" w:eastAsia="Times New Roman" w:hAnsi="Calibri" w:cs="Calibri"/>
                <w:color w:val="000000"/>
                <w:lang w:eastAsia="fr-FR"/>
              </w:rPr>
              <w:t xml:space="preserve"> </w:t>
            </w:r>
          </w:p>
        </w:tc>
      </w:tr>
      <w:tr w:rsidR="009F5A07" w:rsidRPr="003E370E" w14:paraId="3C6D668A"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031A83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19</w:t>
            </w:r>
          </w:p>
        </w:tc>
        <w:tc>
          <w:tcPr>
            <w:tcW w:w="3204" w:type="pct"/>
            <w:noWrap/>
            <w:vAlign w:val="center"/>
            <w:hideMark/>
          </w:tcPr>
          <w:p w14:paraId="1C0F1FF9"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Mme Abdou </w:t>
            </w:r>
            <w:proofErr w:type="spellStart"/>
            <w:r w:rsidRPr="003E370E">
              <w:rPr>
                <w:rFonts w:ascii="Calibri" w:eastAsia="Times New Roman" w:hAnsi="Calibri" w:cs="Calibri"/>
                <w:b/>
                <w:bCs/>
                <w:color w:val="000000"/>
                <w:lang w:eastAsia="fr-FR"/>
              </w:rPr>
              <w:t>Maimou</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0B4A4CB5"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CONGAFEN</w:t>
            </w:r>
          </w:p>
        </w:tc>
      </w:tr>
      <w:tr w:rsidR="009F5A07" w:rsidRPr="003E370E" w14:paraId="096B4411"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4C038B1B"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20</w:t>
            </w:r>
          </w:p>
        </w:tc>
        <w:tc>
          <w:tcPr>
            <w:tcW w:w="3204" w:type="pct"/>
            <w:noWrap/>
            <w:vAlign w:val="center"/>
            <w:hideMark/>
          </w:tcPr>
          <w:p w14:paraId="3EFC75E2"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Abdou </w:t>
            </w:r>
            <w:proofErr w:type="spellStart"/>
            <w:r w:rsidRPr="003E370E">
              <w:rPr>
                <w:rFonts w:ascii="Calibri" w:eastAsia="Times New Roman" w:hAnsi="Calibri" w:cs="Calibri"/>
                <w:b/>
                <w:bCs/>
                <w:color w:val="000000"/>
                <w:lang w:eastAsia="fr-FR"/>
              </w:rPr>
              <w:t>Sadissou</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7643283B"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ANDDH</w:t>
            </w:r>
          </w:p>
        </w:tc>
      </w:tr>
      <w:tr w:rsidR="009F5A07" w:rsidRPr="003E370E" w14:paraId="0E746FEE"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31EF18D"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21</w:t>
            </w:r>
          </w:p>
        </w:tc>
        <w:tc>
          <w:tcPr>
            <w:tcW w:w="3204" w:type="pct"/>
            <w:noWrap/>
            <w:vAlign w:val="center"/>
            <w:hideMark/>
          </w:tcPr>
          <w:p w14:paraId="0525A2F7"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Maman Sani </w:t>
            </w:r>
          </w:p>
        </w:tc>
        <w:tc>
          <w:tcPr>
            <w:tcW w:w="1465" w:type="pct"/>
            <w:noWrap/>
            <w:vAlign w:val="center"/>
            <w:hideMark/>
          </w:tcPr>
          <w:p w14:paraId="0FE99136"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DRSP</w:t>
            </w:r>
          </w:p>
        </w:tc>
      </w:tr>
      <w:tr w:rsidR="009F5A07" w:rsidRPr="003E370E" w14:paraId="46404F12"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3F6B07D"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22</w:t>
            </w:r>
          </w:p>
        </w:tc>
        <w:tc>
          <w:tcPr>
            <w:tcW w:w="3204" w:type="pct"/>
            <w:noWrap/>
            <w:vAlign w:val="center"/>
            <w:hideMark/>
          </w:tcPr>
          <w:p w14:paraId="49DD79A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Ibrahim </w:t>
            </w:r>
            <w:proofErr w:type="spellStart"/>
            <w:r w:rsidRPr="003E370E">
              <w:rPr>
                <w:rFonts w:ascii="Calibri" w:eastAsia="Times New Roman" w:hAnsi="Calibri" w:cs="Calibri"/>
                <w:b/>
                <w:bCs/>
                <w:color w:val="000000"/>
                <w:lang w:eastAsia="fr-FR"/>
              </w:rPr>
              <w:t>Salissou</w:t>
            </w:r>
            <w:proofErr w:type="spellEnd"/>
          </w:p>
        </w:tc>
        <w:tc>
          <w:tcPr>
            <w:tcW w:w="1465" w:type="pct"/>
            <w:noWrap/>
            <w:vAlign w:val="center"/>
            <w:hideMark/>
          </w:tcPr>
          <w:p w14:paraId="50902DF7"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DREN</w:t>
            </w:r>
          </w:p>
        </w:tc>
      </w:tr>
      <w:tr w:rsidR="009F5A07" w:rsidRPr="003E370E" w14:paraId="1368B38F"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C26466C"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23</w:t>
            </w:r>
          </w:p>
        </w:tc>
        <w:tc>
          <w:tcPr>
            <w:tcW w:w="3204" w:type="pct"/>
            <w:noWrap/>
            <w:vAlign w:val="center"/>
            <w:hideMark/>
          </w:tcPr>
          <w:p w14:paraId="536871C1"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Maman Sani Abdou </w:t>
            </w:r>
          </w:p>
        </w:tc>
        <w:tc>
          <w:tcPr>
            <w:tcW w:w="1465" w:type="pct"/>
            <w:noWrap/>
            <w:vAlign w:val="center"/>
            <w:hideMark/>
          </w:tcPr>
          <w:p w14:paraId="68E0CEC1"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proofErr w:type="spellStart"/>
            <w:r w:rsidRPr="003E370E">
              <w:rPr>
                <w:rFonts w:ascii="Calibri" w:eastAsia="Times New Roman" w:hAnsi="Calibri" w:cs="Calibri"/>
                <w:color w:val="000000"/>
                <w:lang w:eastAsia="fr-FR"/>
              </w:rPr>
              <w:t>Hijirah</w:t>
            </w:r>
            <w:proofErr w:type="spellEnd"/>
          </w:p>
        </w:tc>
      </w:tr>
      <w:tr w:rsidR="009F5A07" w:rsidRPr="003E370E" w14:paraId="0FE3CE23"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32BD2893"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24</w:t>
            </w:r>
          </w:p>
        </w:tc>
        <w:tc>
          <w:tcPr>
            <w:tcW w:w="3204" w:type="pct"/>
            <w:noWrap/>
            <w:vAlign w:val="center"/>
            <w:hideMark/>
          </w:tcPr>
          <w:p w14:paraId="1DCA6F0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Alikou</w:t>
            </w:r>
            <w:proofErr w:type="spellEnd"/>
            <w:r w:rsidRPr="003E370E">
              <w:rPr>
                <w:rFonts w:ascii="Calibri" w:eastAsia="Times New Roman" w:hAnsi="Calibri" w:cs="Calibri"/>
                <w:b/>
                <w:bCs/>
                <w:color w:val="000000"/>
                <w:lang w:eastAsia="fr-FR"/>
              </w:rPr>
              <w:t xml:space="preserve"> </w:t>
            </w:r>
            <w:proofErr w:type="spellStart"/>
            <w:r w:rsidRPr="003E370E">
              <w:rPr>
                <w:rFonts w:ascii="Calibri" w:eastAsia="Times New Roman" w:hAnsi="Calibri" w:cs="Calibri"/>
                <w:b/>
                <w:bCs/>
                <w:color w:val="000000"/>
                <w:lang w:eastAsia="fr-FR"/>
              </w:rPr>
              <w:t>Mélafa</w:t>
            </w:r>
            <w:proofErr w:type="spellEnd"/>
          </w:p>
        </w:tc>
        <w:tc>
          <w:tcPr>
            <w:tcW w:w="1465" w:type="pct"/>
            <w:noWrap/>
            <w:vAlign w:val="center"/>
            <w:hideMark/>
          </w:tcPr>
          <w:p w14:paraId="7A11973C"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Le souffle de </w:t>
            </w:r>
            <w:proofErr w:type="spellStart"/>
            <w:r w:rsidRPr="003E370E">
              <w:rPr>
                <w:rFonts w:ascii="Calibri" w:eastAsia="Times New Roman" w:hAnsi="Calibri" w:cs="Calibri"/>
                <w:color w:val="000000"/>
                <w:lang w:eastAsia="fr-FR"/>
              </w:rPr>
              <w:t>maradie</w:t>
            </w:r>
            <w:proofErr w:type="spellEnd"/>
          </w:p>
        </w:tc>
      </w:tr>
      <w:tr w:rsidR="009F5A07" w:rsidRPr="003E370E" w14:paraId="2B261BAD"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3167D993"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25</w:t>
            </w:r>
          </w:p>
        </w:tc>
        <w:tc>
          <w:tcPr>
            <w:tcW w:w="3204" w:type="pct"/>
            <w:noWrap/>
            <w:vAlign w:val="center"/>
            <w:hideMark/>
          </w:tcPr>
          <w:p w14:paraId="7812B377"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Bassirou Saidou </w:t>
            </w:r>
          </w:p>
        </w:tc>
        <w:tc>
          <w:tcPr>
            <w:tcW w:w="1465" w:type="pct"/>
            <w:noWrap/>
            <w:vAlign w:val="center"/>
            <w:hideMark/>
          </w:tcPr>
          <w:p w14:paraId="007BDEFC"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proofErr w:type="spellStart"/>
            <w:r w:rsidRPr="003E370E">
              <w:rPr>
                <w:rFonts w:ascii="Calibri" w:eastAsia="Times New Roman" w:hAnsi="Calibri" w:cs="Calibri"/>
                <w:color w:val="000000"/>
                <w:lang w:eastAsia="fr-FR"/>
              </w:rPr>
              <w:t>Saraounia</w:t>
            </w:r>
            <w:proofErr w:type="spellEnd"/>
          </w:p>
        </w:tc>
      </w:tr>
      <w:tr w:rsidR="009F5A07" w:rsidRPr="003E370E" w14:paraId="0BCD13FB"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000832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26</w:t>
            </w:r>
          </w:p>
        </w:tc>
        <w:tc>
          <w:tcPr>
            <w:tcW w:w="3204" w:type="pct"/>
            <w:noWrap/>
            <w:vAlign w:val="center"/>
            <w:hideMark/>
          </w:tcPr>
          <w:p w14:paraId="5EB55E0E"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Mme </w:t>
            </w:r>
            <w:proofErr w:type="spellStart"/>
            <w:r w:rsidRPr="003E370E">
              <w:rPr>
                <w:rFonts w:ascii="Calibri" w:eastAsia="Times New Roman" w:hAnsi="Calibri" w:cs="Calibri"/>
                <w:b/>
                <w:bCs/>
                <w:color w:val="000000"/>
                <w:lang w:eastAsia="fr-FR"/>
              </w:rPr>
              <w:t>Issifi</w:t>
            </w:r>
            <w:proofErr w:type="spellEnd"/>
            <w:r w:rsidRPr="003E370E">
              <w:rPr>
                <w:rFonts w:ascii="Calibri" w:eastAsia="Times New Roman" w:hAnsi="Calibri" w:cs="Calibri"/>
                <w:b/>
                <w:bCs/>
                <w:color w:val="000000"/>
                <w:lang w:eastAsia="fr-FR"/>
              </w:rPr>
              <w:t xml:space="preserve"> </w:t>
            </w:r>
            <w:proofErr w:type="spellStart"/>
            <w:r w:rsidRPr="003E370E">
              <w:rPr>
                <w:rFonts w:ascii="Calibri" w:eastAsia="Times New Roman" w:hAnsi="Calibri" w:cs="Calibri"/>
                <w:b/>
                <w:bCs/>
                <w:color w:val="000000"/>
                <w:lang w:eastAsia="fr-FR"/>
              </w:rPr>
              <w:t>Ramatou</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6EE61553"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DRAT/DL</w:t>
            </w:r>
          </w:p>
        </w:tc>
      </w:tr>
      <w:tr w:rsidR="009F5A07" w:rsidRPr="003E370E" w14:paraId="14312950"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5843D5A"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27</w:t>
            </w:r>
          </w:p>
        </w:tc>
        <w:tc>
          <w:tcPr>
            <w:tcW w:w="3204" w:type="pct"/>
            <w:noWrap/>
            <w:vAlign w:val="center"/>
            <w:hideMark/>
          </w:tcPr>
          <w:p w14:paraId="4D32963D"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Mahamane Issiak B</w:t>
            </w:r>
          </w:p>
        </w:tc>
        <w:tc>
          <w:tcPr>
            <w:tcW w:w="1465" w:type="pct"/>
            <w:noWrap/>
            <w:vAlign w:val="center"/>
            <w:hideMark/>
          </w:tcPr>
          <w:p w14:paraId="28BA7542"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PNIN</w:t>
            </w:r>
          </w:p>
        </w:tc>
      </w:tr>
      <w:tr w:rsidR="009F5A07" w:rsidRPr="003E370E" w14:paraId="591D3B6C"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3D0AAEB7"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28</w:t>
            </w:r>
          </w:p>
        </w:tc>
        <w:tc>
          <w:tcPr>
            <w:tcW w:w="3204" w:type="pct"/>
            <w:noWrap/>
            <w:vAlign w:val="center"/>
            <w:hideMark/>
          </w:tcPr>
          <w:p w14:paraId="5DDD755A"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Sabé</w:t>
            </w:r>
            <w:proofErr w:type="spellEnd"/>
            <w:r w:rsidRPr="003E370E">
              <w:rPr>
                <w:rFonts w:ascii="Calibri" w:eastAsia="Times New Roman" w:hAnsi="Calibri" w:cs="Calibri"/>
                <w:b/>
                <w:bCs/>
                <w:color w:val="000000"/>
                <w:lang w:eastAsia="fr-FR"/>
              </w:rPr>
              <w:t xml:space="preserve"> Issoufou </w:t>
            </w:r>
          </w:p>
        </w:tc>
        <w:tc>
          <w:tcPr>
            <w:tcW w:w="1465" w:type="pct"/>
            <w:noWrap/>
            <w:vAlign w:val="center"/>
            <w:hideMark/>
          </w:tcPr>
          <w:p w14:paraId="13EBD37E"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SRPF/PE</w:t>
            </w:r>
          </w:p>
        </w:tc>
      </w:tr>
      <w:tr w:rsidR="009F5A07" w:rsidRPr="003E370E" w14:paraId="0386FDE5"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517D9658"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29</w:t>
            </w:r>
          </w:p>
        </w:tc>
        <w:tc>
          <w:tcPr>
            <w:tcW w:w="3204" w:type="pct"/>
            <w:noWrap/>
            <w:vAlign w:val="center"/>
            <w:hideMark/>
          </w:tcPr>
          <w:p w14:paraId="59FD8E53"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Souleymane </w:t>
            </w:r>
            <w:proofErr w:type="spellStart"/>
            <w:r w:rsidRPr="003E370E">
              <w:rPr>
                <w:rFonts w:ascii="Calibri" w:eastAsia="Times New Roman" w:hAnsi="Calibri" w:cs="Calibri"/>
                <w:b/>
                <w:bCs/>
                <w:color w:val="000000"/>
                <w:lang w:eastAsia="fr-FR"/>
              </w:rPr>
              <w:t>Issaka</w:t>
            </w:r>
            <w:proofErr w:type="spellEnd"/>
            <w:r w:rsidRPr="003E370E">
              <w:rPr>
                <w:rFonts w:ascii="Calibri" w:eastAsia="Times New Roman" w:hAnsi="Calibri" w:cs="Calibri"/>
                <w:b/>
                <w:bCs/>
                <w:color w:val="000000"/>
                <w:lang w:eastAsia="fr-FR"/>
              </w:rPr>
              <w:t xml:space="preserve"> </w:t>
            </w:r>
            <w:proofErr w:type="spellStart"/>
            <w:r w:rsidRPr="003E370E">
              <w:rPr>
                <w:rFonts w:ascii="Calibri" w:eastAsia="Times New Roman" w:hAnsi="Calibri" w:cs="Calibri"/>
                <w:b/>
                <w:bCs/>
                <w:color w:val="000000"/>
                <w:lang w:eastAsia="fr-FR"/>
              </w:rPr>
              <w:t>Dogo</w:t>
            </w:r>
            <w:proofErr w:type="spellEnd"/>
          </w:p>
        </w:tc>
        <w:tc>
          <w:tcPr>
            <w:tcW w:w="1465" w:type="pct"/>
            <w:noWrap/>
            <w:vAlign w:val="center"/>
            <w:hideMark/>
          </w:tcPr>
          <w:p w14:paraId="6F49F69E"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DRHA/MI</w:t>
            </w:r>
          </w:p>
        </w:tc>
      </w:tr>
      <w:tr w:rsidR="009F5A07" w:rsidRPr="003E370E" w14:paraId="4A8B88A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CC6DC48"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30</w:t>
            </w:r>
          </w:p>
        </w:tc>
        <w:tc>
          <w:tcPr>
            <w:tcW w:w="3204" w:type="pct"/>
            <w:noWrap/>
            <w:vAlign w:val="center"/>
            <w:hideMark/>
          </w:tcPr>
          <w:p w14:paraId="23FDA8CC"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Mamadou Abdoul-Razak</w:t>
            </w:r>
          </w:p>
        </w:tc>
        <w:tc>
          <w:tcPr>
            <w:tcW w:w="1465" w:type="pct"/>
            <w:noWrap/>
            <w:vAlign w:val="center"/>
            <w:hideMark/>
          </w:tcPr>
          <w:p w14:paraId="554170A7"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DRHA/MI</w:t>
            </w:r>
          </w:p>
        </w:tc>
      </w:tr>
      <w:tr w:rsidR="009F5A07" w:rsidRPr="003E370E" w14:paraId="6CB14115"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605CA7A"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31</w:t>
            </w:r>
          </w:p>
        </w:tc>
        <w:tc>
          <w:tcPr>
            <w:tcW w:w="3204" w:type="pct"/>
            <w:noWrap/>
            <w:vAlign w:val="center"/>
            <w:hideMark/>
          </w:tcPr>
          <w:p w14:paraId="07358E6E"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Mahaman</w:t>
            </w:r>
            <w:proofErr w:type="spellEnd"/>
            <w:r w:rsidRPr="003E370E">
              <w:rPr>
                <w:rFonts w:ascii="Calibri" w:eastAsia="Times New Roman" w:hAnsi="Calibri" w:cs="Calibri"/>
                <w:b/>
                <w:bCs/>
                <w:color w:val="000000"/>
                <w:lang w:eastAsia="fr-FR"/>
              </w:rPr>
              <w:t xml:space="preserve"> Soulé</w:t>
            </w:r>
          </w:p>
        </w:tc>
        <w:tc>
          <w:tcPr>
            <w:tcW w:w="1465" w:type="pct"/>
            <w:noWrap/>
            <w:vAlign w:val="center"/>
            <w:hideMark/>
          </w:tcPr>
          <w:p w14:paraId="2CA5B8DA"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ACTN</w:t>
            </w:r>
          </w:p>
        </w:tc>
      </w:tr>
      <w:tr w:rsidR="009F5A07" w:rsidRPr="003E370E" w14:paraId="7D1C7F4C"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71AC42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32</w:t>
            </w:r>
          </w:p>
        </w:tc>
        <w:tc>
          <w:tcPr>
            <w:tcW w:w="3204" w:type="pct"/>
            <w:noWrap/>
            <w:vAlign w:val="center"/>
            <w:hideMark/>
          </w:tcPr>
          <w:p w14:paraId="08E4F4CD"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Ibrahim </w:t>
            </w:r>
            <w:proofErr w:type="spellStart"/>
            <w:r w:rsidRPr="003E370E">
              <w:rPr>
                <w:rFonts w:ascii="Calibri" w:eastAsia="Times New Roman" w:hAnsi="Calibri" w:cs="Calibri"/>
                <w:b/>
                <w:bCs/>
                <w:color w:val="000000"/>
                <w:lang w:eastAsia="fr-FR"/>
              </w:rPr>
              <w:t>Nassirou</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52901904"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Consultant/GIZ</w:t>
            </w:r>
          </w:p>
        </w:tc>
      </w:tr>
      <w:tr w:rsidR="009F5A07" w:rsidRPr="003E370E" w14:paraId="377DA06E"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494C8670"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33</w:t>
            </w:r>
          </w:p>
        </w:tc>
        <w:tc>
          <w:tcPr>
            <w:tcW w:w="3204" w:type="pct"/>
            <w:noWrap/>
            <w:vAlign w:val="center"/>
            <w:hideMark/>
          </w:tcPr>
          <w:p w14:paraId="17CE4C09"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Ousseini</w:t>
            </w:r>
            <w:proofErr w:type="spellEnd"/>
            <w:r w:rsidRPr="003E370E">
              <w:rPr>
                <w:rFonts w:ascii="Calibri" w:eastAsia="Times New Roman" w:hAnsi="Calibri" w:cs="Calibri"/>
                <w:b/>
                <w:bCs/>
                <w:color w:val="000000"/>
                <w:lang w:eastAsia="fr-FR"/>
              </w:rPr>
              <w:t xml:space="preserve"> </w:t>
            </w:r>
            <w:proofErr w:type="spellStart"/>
            <w:r w:rsidRPr="003E370E">
              <w:rPr>
                <w:rFonts w:ascii="Calibri" w:eastAsia="Times New Roman" w:hAnsi="Calibri" w:cs="Calibri"/>
                <w:b/>
                <w:bCs/>
                <w:color w:val="000000"/>
                <w:lang w:eastAsia="fr-FR"/>
              </w:rPr>
              <w:t>Garba</w:t>
            </w:r>
            <w:proofErr w:type="spellEnd"/>
            <w:r w:rsidRPr="003E370E">
              <w:rPr>
                <w:rFonts w:ascii="Calibri" w:eastAsia="Times New Roman" w:hAnsi="Calibri" w:cs="Calibri"/>
                <w:b/>
                <w:bCs/>
                <w:color w:val="000000"/>
                <w:lang w:eastAsia="fr-FR"/>
              </w:rPr>
              <w:t xml:space="preserve"> </w:t>
            </w:r>
          </w:p>
        </w:tc>
        <w:tc>
          <w:tcPr>
            <w:tcW w:w="1465" w:type="pct"/>
            <w:noWrap/>
            <w:vAlign w:val="center"/>
            <w:hideMark/>
          </w:tcPr>
          <w:p w14:paraId="6047A479"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 xml:space="preserve">Consultant </w:t>
            </w:r>
          </w:p>
        </w:tc>
      </w:tr>
      <w:tr w:rsidR="009F5A07" w:rsidRPr="003E370E" w14:paraId="31AC8C2A"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9807A12"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34</w:t>
            </w:r>
          </w:p>
        </w:tc>
        <w:tc>
          <w:tcPr>
            <w:tcW w:w="3204" w:type="pct"/>
            <w:noWrap/>
            <w:vAlign w:val="center"/>
            <w:hideMark/>
          </w:tcPr>
          <w:p w14:paraId="00D7E3C7"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Issa Kaoma Maman </w:t>
            </w:r>
            <w:proofErr w:type="spellStart"/>
            <w:r w:rsidRPr="003E370E">
              <w:rPr>
                <w:rFonts w:ascii="Calibri" w:eastAsia="Times New Roman" w:hAnsi="Calibri" w:cs="Calibri"/>
                <w:b/>
                <w:bCs/>
                <w:color w:val="000000"/>
                <w:lang w:eastAsia="fr-FR"/>
              </w:rPr>
              <w:t>Lawan</w:t>
            </w:r>
            <w:proofErr w:type="spellEnd"/>
          </w:p>
        </w:tc>
        <w:tc>
          <w:tcPr>
            <w:tcW w:w="1465" w:type="pct"/>
            <w:noWrap/>
            <w:vAlign w:val="center"/>
            <w:hideMark/>
          </w:tcPr>
          <w:p w14:paraId="7549F799"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DR/INS/MI</w:t>
            </w:r>
          </w:p>
        </w:tc>
      </w:tr>
      <w:tr w:rsidR="009F5A07" w:rsidRPr="003E370E" w14:paraId="17062A45"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4389F5B5"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35</w:t>
            </w:r>
          </w:p>
        </w:tc>
        <w:tc>
          <w:tcPr>
            <w:tcW w:w="3204" w:type="pct"/>
            <w:noWrap/>
            <w:vAlign w:val="center"/>
            <w:hideMark/>
          </w:tcPr>
          <w:p w14:paraId="1EA4016A"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Boubakar Ibrahim </w:t>
            </w:r>
          </w:p>
        </w:tc>
        <w:tc>
          <w:tcPr>
            <w:tcW w:w="1465" w:type="pct"/>
            <w:noWrap/>
            <w:vAlign w:val="center"/>
            <w:hideMark/>
          </w:tcPr>
          <w:p w14:paraId="14D6FF20"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INS/NY</w:t>
            </w:r>
          </w:p>
        </w:tc>
      </w:tr>
      <w:tr w:rsidR="009F5A07" w:rsidRPr="003E370E" w14:paraId="76CA4F24"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62906305"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36</w:t>
            </w:r>
          </w:p>
        </w:tc>
        <w:tc>
          <w:tcPr>
            <w:tcW w:w="3204" w:type="pct"/>
            <w:noWrap/>
            <w:vAlign w:val="center"/>
            <w:hideMark/>
          </w:tcPr>
          <w:p w14:paraId="58339B5E"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proofErr w:type="spellStart"/>
            <w:r w:rsidRPr="003E370E">
              <w:rPr>
                <w:rFonts w:ascii="Calibri" w:eastAsia="Times New Roman" w:hAnsi="Calibri" w:cs="Calibri"/>
                <w:b/>
                <w:bCs/>
                <w:color w:val="000000"/>
                <w:lang w:eastAsia="fr-FR"/>
              </w:rPr>
              <w:t>Boukari</w:t>
            </w:r>
            <w:proofErr w:type="spellEnd"/>
            <w:r w:rsidRPr="003E370E">
              <w:rPr>
                <w:rFonts w:ascii="Calibri" w:eastAsia="Times New Roman" w:hAnsi="Calibri" w:cs="Calibri"/>
                <w:b/>
                <w:bCs/>
                <w:color w:val="000000"/>
                <w:lang w:eastAsia="fr-FR"/>
              </w:rPr>
              <w:t xml:space="preserve"> Moustapha Sanoussi </w:t>
            </w:r>
          </w:p>
        </w:tc>
        <w:tc>
          <w:tcPr>
            <w:tcW w:w="1465" w:type="pct"/>
            <w:noWrap/>
            <w:vAlign w:val="center"/>
            <w:hideMark/>
          </w:tcPr>
          <w:p w14:paraId="4EDC5C35"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INS/MI</w:t>
            </w:r>
          </w:p>
        </w:tc>
      </w:tr>
      <w:tr w:rsidR="009F5A07" w:rsidRPr="003E370E" w14:paraId="648A68A1"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4A4B1BE0"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37</w:t>
            </w:r>
          </w:p>
        </w:tc>
        <w:tc>
          <w:tcPr>
            <w:tcW w:w="3204" w:type="pct"/>
            <w:noWrap/>
            <w:vAlign w:val="center"/>
            <w:hideMark/>
          </w:tcPr>
          <w:p w14:paraId="3E794DB2"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Sani Tourba </w:t>
            </w:r>
          </w:p>
        </w:tc>
        <w:tc>
          <w:tcPr>
            <w:tcW w:w="1465" w:type="pct"/>
            <w:noWrap/>
            <w:vAlign w:val="center"/>
            <w:hideMark/>
          </w:tcPr>
          <w:p w14:paraId="4EA68007"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INS/MI</w:t>
            </w:r>
          </w:p>
        </w:tc>
      </w:tr>
      <w:tr w:rsidR="009F5A07" w:rsidRPr="003E370E" w14:paraId="589C8FC6"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CDCCB65"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38</w:t>
            </w:r>
          </w:p>
        </w:tc>
        <w:tc>
          <w:tcPr>
            <w:tcW w:w="3204" w:type="pct"/>
            <w:noWrap/>
            <w:vAlign w:val="center"/>
            <w:hideMark/>
          </w:tcPr>
          <w:p w14:paraId="2D73B28A"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Seydou </w:t>
            </w:r>
            <w:proofErr w:type="spellStart"/>
            <w:r w:rsidRPr="003E370E">
              <w:rPr>
                <w:rFonts w:ascii="Calibri" w:eastAsia="Times New Roman" w:hAnsi="Calibri" w:cs="Calibri"/>
                <w:b/>
                <w:bCs/>
                <w:color w:val="000000"/>
                <w:lang w:eastAsia="fr-FR"/>
              </w:rPr>
              <w:t>Zakou</w:t>
            </w:r>
            <w:proofErr w:type="spellEnd"/>
          </w:p>
        </w:tc>
        <w:tc>
          <w:tcPr>
            <w:tcW w:w="1465" w:type="pct"/>
            <w:noWrap/>
            <w:vAlign w:val="center"/>
            <w:hideMark/>
          </w:tcPr>
          <w:p w14:paraId="4A953199"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PNIN</w:t>
            </w:r>
          </w:p>
        </w:tc>
      </w:tr>
      <w:tr w:rsidR="009F5A07" w:rsidRPr="003E370E" w14:paraId="406CC5FE"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09448CE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39</w:t>
            </w:r>
          </w:p>
        </w:tc>
        <w:tc>
          <w:tcPr>
            <w:tcW w:w="3204" w:type="pct"/>
            <w:noWrap/>
            <w:vAlign w:val="center"/>
            <w:hideMark/>
          </w:tcPr>
          <w:p w14:paraId="25DF2C74"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Adamou Issa Ali </w:t>
            </w:r>
          </w:p>
        </w:tc>
        <w:tc>
          <w:tcPr>
            <w:tcW w:w="1465" w:type="pct"/>
            <w:noWrap/>
            <w:vAlign w:val="center"/>
            <w:hideMark/>
          </w:tcPr>
          <w:p w14:paraId="7DB91522"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PNIN</w:t>
            </w:r>
          </w:p>
        </w:tc>
      </w:tr>
      <w:tr w:rsidR="009F5A07" w:rsidRPr="003E370E" w14:paraId="1017E516" w14:textId="77777777" w:rsidTr="002B791D">
        <w:trPr>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27F478DE"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40</w:t>
            </w:r>
          </w:p>
        </w:tc>
        <w:tc>
          <w:tcPr>
            <w:tcW w:w="3204" w:type="pct"/>
            <w:noWrap/>
            <w:vAlign w:val="center"/>
            <w:hideMark/>
          </w:tcPr>
          <w:p w14:paraId="68CD9D16"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Maimouna Ali </w:t>
            </w:r>
            <w:proofErr w:type="spellStart"/>
            <w:r w:rsidRPr="003E370E">
              <w:rPr>
                <w:rFonts w:ascii="Calibri" w:eastAsia="Times New Roman" w:hAnsi="Calibri" w:cs="Calibri"/>
                <w:b/>
                <w:bCs/>
                <w:color w:val="000000"/>
                <w:lang w:eastAsia="fr-FR"/>
              </w:rPr>
              <w:t>Boulhassane</w:t>
            </w:r>
            <w:proofErr w:type="spellEnd"/>
          </w:p>
        </w:tc>
        <w:tc>
          <w:tcPr>
            <w:tcW w:w="1465" w:type="pct"/>
            <w:noWrap/>
            <w:vAlign w:val="center"/>
            <w:hideMark/>
          </w:tcPr>
          <w:p w14:paraId="331036ED" w14:textId="77777777" w:rsidR="009F5A07" w:rsidRPr="003E370E" w:rsidRDefault="009F5A07" w:rsidP="002B79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PNIN</w:t>
            </w:r>
          </w:p>
        </w:tc>
      </w:tr>
      <w:tr w:rsidR="009F5A07" w:rsidRPr="003E370E" w14:paraId="7AA5F62A" w14:textId="77777777" w:rsidTr="002B79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 w:type="pct"/>
            <w:vAlign w:val="center"/>
            <w:hideMark/>
          </w:tcPr>
          <w:p w14:paraId="7FBC3F4D" w14:textId="77777777" w:rsidR="009F5A07" w:rsidRPr="003E370E" w:rsidRDefault="009F5A07" w:rsidP="002B791D">
            <w:pPr>
              <w:jc w:val="right"/>
              <w:rPr>
                <w:rFonts w:ascii="Calibri" w:eastAsia="Times New Roman" w:hAnsi="Calibri" w:cs="Calibri"/>
                <w:color w:val="000000"/>
                <w:lang w:eastAsia="fr-FR"/>
              </w:rPr>
            </w:pPr>
            <w:r w:rsidRPr="003E370E">
              <w:rPr>
                <w:rFonts w:ascii="Calibri" w:eastAsia="Times New Roman" w:hAnsi="Calibri" w:cs="Calibri"/>
                <w:color w:val="000000"/>
                <w:lang w:eastAsia="fr-FR"/>
              </w:rPr>
              <w:t>41</w:t>
            </w:r>
          </w:p>
        </w:tc>
        <w:tc>
          <w:tcPr>
            <w:tcW w:w="3204" w:type="pct"/>
            <w:noWrap/>
            <w:vAlign w:val="center"/>
            <w:hideMark/>
          </w:tcPr>
          <w:p w14:paraId="73D563A8"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fr-FR"/>
              </w:rPr>
            </w:pPr>
            <w:r w:rsidRPr="003E370E">
              <w:rPr>
                <w:rFonts w:ascii="Calibri" w:eastAsia="Times New Roman" w:hAnsi="Calibri" w:cs="Calibri"/>
                <w:b/>
                <w:bCs/>
                <w:color w:val="000000"/>
                <w:lang w:eastAsia="fr-FR"/>
              </w:rPr>
              <w:t xml:space="preserve">Adamou Hamadou </w:t>
            </w:r>
            <w:proofErr w:type="spellStart"/>
            <w:r w:rsidRPr="003E370E">
              <w:rPr>
                <w:rFonts w:ascii="Calibri" w:eastAsia="Times New Roman" w:hAnsi="Calibri" w:cs="Calibri"/>
                <w:b/>
                <w:bCs/>
                <w:color w:val="000000"/>
                <w:lang w:eastAsia="fr-FR"/>
              </w:rPr>
              <w:t>Askou</w:t>
            </w:r>
            <w:proofErr w:type="spellEnd"/>
          </w:p>
        </w:tc>
        <w:tc>
          <w:tcPr>
            <w:tcW w:w="1465" w:type="pct"/>
            <w:noWrap/>
            <w:vAlign w:val="center"/>
            <w:hideMark/>
          </w:tcPr>
          <w:p w14:paraId="5C5D1971" w14:textId="77777777" w:rsidR="009F5A07" w:rsidRPr="003E370E" w:rsidRDefault="009F5A07" w:rsidP="002B79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3E370E">
              <w:rPr>
                <w:rFonts w:ascii="Calibri" w:eastAsia="Times New Roman" w:hAnsi="Calibri" w:cs="Calibri"/>
                <w:color w:val="000000"/>
                <w:lang w:eastAsia="fr-FR"/>
              </w:rPr>
              <w:t>PNIN</w:t>
            </w:r>
          </w:p>
        </w:tc>
      </w:tr>
    </w:tbl>
    <w:p w14:paraId="679B86B6" w14:textId="4BE19B99" w:rsidR="009C2B44" w:rsidRPr="009C2B44" w:rsidRDefault="009C2B44" w:rsidP="009C2B44">
      <w:pPr>
        <w:rPr>
          <w:sz w:val="28"/>
          <w:szCs w:val="28"/>
          <w:lang w:eastAsia="fr-FR"/>
        </w:rPr>
        <w:sectPr w:rsidR="009C2B44" w:rsidRPr="009C2B44" w:rsidSect="00ED4223">
          <w:type w:val="continuous"/>
          <w:pgSz w:w="11906" w:h="16838" w:code="9"/>
          <w:pgMar w:top="1418" w:right="1418" w:bottom="1418" w:left="1418" w:header="0" w:footer="0" w:gutter="0"/>
          <w:cols w:space="708"/>
          <w:titlePg/>
          <w:docGrid w:linePitch="360"/>
        </w:sectPr>
      </w:pPr>
    </w:p>
    <w:p w14:paraId="10299108" w14:textId="77777777" w:rsidR="006A46DD" w:rsidRPr="00756479" w:rsidRDefault="006A46DD" w:rsidP="00E64E7E">
      <w:pPr>
        <w:pStyle w:val="027PARAGRAPHEPUBLICATIONINS"/>
      </w:pPr>
    </w:p>
    <w:p w14:paraId="25ADA4EB" w14:textId="77777777" w:rsidR="006A46DD" w:rsidRPr="00756479" w:rsidRDefault="006A46DD" w:rsidP="006A46DD">
      <w:pPr>
        <w:spacing w:before="5400"/>
        <w:jc w:val="center"/>
      </w:pPr>
      <w:r w:rsidRPr="00756479">
        <w:rPr>
          <w:noProof/>
          <w:lang w:val="fr-CA" w:eastAsia="fr-CA"/>
        </w:rPr>
        <w:drawing>
          <wp:inline distT="0" distB="0" distL="0" distR="0" wp14:anchorId="046841D5" wp14:editId="2EB246CC">
            <wp:extent cx="2948152" cy="1389890"/>
            <wp:effectExtent l="0" t="0" r="508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OGO PNIN NIGER-0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53590" cy="1392454"/>
                    </a:xfrm>
                    <a:prstGeom prst="rect">
                      <a:avLst/>
                    </a:prstGeom>
                  </pic:spPr>
                </pic:pic>
              </a:graphicData>
            </a:graphic>
          </wp:inline>
        </w:drawing>
      </w:r>
    </w:p>
    <w:p w14:paraId="119C8A04" w14:textId="77777777" w:rsidR="00177665" w:rsidRPr="00756479" w:rsidRDefault="00177665" w:rsidP="00817F06"/>
    <w:sectPr w:rsidR="00177665" w:rsidRPr="00756479" w:rsidSect="00ED4223">
      <w:headerReference w:type="even" r:id="rId38"/>
      <w:headerReference w:type="default" r:id="rId39"/>
      <w:footerReference w:type="even" r:id="rId40"/>
      <w:footerReference w:type="default" r:id="rId41"/>
      <w:pgSz w:w="11906" w:h="16838" w:code="9"/>
      <w:pgMar w:top="158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14F68" w14:textId="77777777" w:rsidR="004B6F03" w:rsidRPr="003B1911" w:rsidRDefault="004B6F03" w:rsidP="00F04BE2">
      <w:pPr>
        <w:spacing w:after="0" w:line="240" w:lineRule="auto"/>
        <w:rPr>
          <w:noProof/>
        </w:rPr>
      </w:pPr>
      <w:r w:rsidRPr="003B1911">
        <w:rPr>
          <w:noProof/>
        </w:rPr>
        <w:separator/>
      </w:r>
    </w:p>
  </w:endnote>
  <w:endnote w:type="continuationSeparator" w:id="0">
    <w:p w14:paraId="7B52F516" w14:textId="77777777" w:rsidR="004B6F03" w:rsidRPr="003B1911" w:rsidRDefault="004B6F03" w:rsidP="00F04BE2">
      <w:pPr>
        <w:spacing w:after="0" w:line="240" w:lineRule="auto"/>
        <w:rPr>
          <w:noProof/>
        </w:rPr>
      </w:pPr>
      <w:r w:rsidRPr="003B1911">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0C44C801" w14:textId="77777777" w:rsidTr="00177665">
      <w:trPr>
        <w:trHeight w:val="850"/>
      </w:trPr>
      <w:tc>
        <w:tcPr>
          <w:tcW w:w="1418" w:type="dxa"/>
          <w:shd w:val="clear" w:color="auto" w:fill="11A53A"/>
          <w:vAlign w:val="center"/>
        </w:tcPr>
        <w:p w14:paraId="7707D3CA" w14:textId="77777777" w:rsidR="003A68BD" w:rsidRPr="003B1911" w:rsidRDefault="003A68BD" w:rsidP="00A630B4">
          <w:pPr>
            <w:pStyle w:val="034NUMEROTATIONPUBLICATIONINS"/>
            <w:rPr>
              <w:noProof/>
            </w:rPr>
          </w:pPr>
        </w:p>
      </w:tc>
      <w:tc>
        <w:tcPr>
          <w:tcW w:w="9071" w:type="dxa"/>
          <w:vAlign w:val="center"/>
        </w:tcPr>
        <w:p w14:paraId="0254DA3B" w14:textId="75BA5EFF" w:rsidR="003A68BD" w:rsidRPr="003B1911" w:rsidRDefault="00A46E64" w:rsidP="00FC2325">
          <w:pPr>
            <w:pStyle w:val="013NUMEROETMOISPIEDDEPAGEPAIREPUBLICATIONINS"/>
            <w:rPr>
              <w:noProof/>
            </w:rPr>
          </w:pPr>
          <w:r>
            <w:rPr>
              <w:noProof/>
            </w:rPr>
            <w:t>Decembre</w:t>
          </w:r>
          <w:r w:rsidR="003A68BD" w:rsidRPr="003B1911">
            <w:rPr>
              <w:noProof/>
            </w:rPr>
            <w:t xml:space="preserve"> 2024</w:t>
          </w:r>
        </w:p>
      </w:tc>
    </w:tr>
  </w:tbl>
  <w:p w14:paraId="45B9752E" w14:textId="77777777" w:rsidR="003A68BD" w:rsidRPr="003B1911" w:rsidRDefault="003A68BD" w:rsidP="00CC015A">
    <w:pPr>
      <w:spacing w:after="0" w:line="240" w:lineRule="auto"/>
      <w:rPr>
        <w:noProof/>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66E72" w14:textId="77777777" w:rsidR="003A68BD" w:rsidRPr="003B1911" w:rsidRDefault="003A68BD" w:rsidP="006A46DD">
    <w:pPr>
      <w:spacing w:after="0" w:line="240" w:lineRule="auto"/>
      <w:rPr>
        <w:noProof/>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5DAAFA5A" w14:textId="77777777" w:rsidTr="00177665">
      <w:trPr>
        <w:trHeight w:val="850"/>
      </w:trPr>
      <w:tc>
        <w:tcPr>
          <w:tcW w:w="1418" w:type="dxa"/>
          <w:shd w:val="clear" w:color="auto" w:fill="11A53A"/>
          <w:vAlign w:val="center"/>
        </w:tcPr>
        <w:sdt>
          <w:sdtPr>
            <w:rPr>
              <w:noProof/>
            </w:rPr>
            <w:id w:val="1665046539"/>
            <w:docPartObj>
              <w:docPartGallery w:val="Page Numbers (Bottom of Page)"/>
              <w:docPartUnique/>
            </w:docPartObj>
          </w:sdtPr>
          <w:sdtContent>
            <w:p w14:paraId="0DA9C92D" w14:textId="77777777" w:rsidR="003A68BD" w:rsidRPr="003B1911" w:rsidRDefault="00000000" w:rsidP="00177665">
              <w:pPr>
                <w:jc w:val="center"/>
                <w:rPr>
                  <w:noProof/>
                </w:rPr>
              </w:pPr>
              <w:sdt>
                <w:sdtPr>
                  <w:rPr>
                    <w:noProof/>
                  </w:rPr>
                  <w:id w:val="1295099992"/>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3A68BD" w:rsidRPr="003B1911">
                    <w:rPr>
                      <w:noProof/>
                    </w:rPr>
                    <w:t>5</w:t>
                  </w:r>
                  <w:r w:rsidR="003A68BD" w:rsidRPr="003B1911">
                    <w:rPr>
                      <w:noProof/>
                    </w:rPr>
                    <w:fldChar w:fldCharType="end"/>
                  </w:r>
                </w:sdtContent>
              </w:sdt>
            </w:p>
          </w:sdtContent>
        </w:sdt>
      </w:tc>
      <w:tc>
        <w:tcPr>
          <w:tcW w:w="9071" w:type="dxa"/>
          <w:vAlign w:val="center"/>
        </w:tcPr>
        <w:p w14:paraId="45976FDB" w14:textId="77777777" w:rsidR="003A68BD" w:rsidRPr="003B1911" w:rsidRDefault="003A68BD" w:rsidP="00177665">
          <w:pPr>
            <w:rPr>
              <w:noProof/>
            </w:rPr>
          </w:pPr>
          <w:r w:rsidRPr="003B1911">
            <w:rPr>
              <w:smallCaps/>
              <w:noProof/>
              <w:color w:val="414141" w:themeColor="text1" w:themeShade="BF"/>
            </w:rPr>
            <w:t>N°XX Mois 2020</w:t>
          </w:r>
        </w:p>
      </w:tc>
    </w:tr>
  </w:tbl>
  <w:p w14:paraId="035327B7" w14:textId="77777777" w:rsidR="003A68BD" w:rsidRPr="003B1911" w:rsidRDefault="003A68BD" w:rsidP="00177665">
    <w:pPr>
      <w:spacing w:after="0" w:line="240" w:lineRule="auto"/>
      <w:rPr>
        <w:noProof/>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75362FC2" w14:textId="77777777" w:rsidTr="00A0340D">
      <w:trPr>
        <w:trHeight w:val="850"/>
      </w:trPr>
      <w:tc>
        <w:tcPr>
          <w:tcW w:w="9071" w:type="dxa"/>
          <w:vAlign w:val="center"/>
        </w:tcPr>
        <w:p w14:paraId="218789E0" w14:textId="6BE49643" w:rsidR="003A68BD" w:rsidRPr="003B1911" w:rsidRDefault="00A305A6" w:rsidP="00FC2325">
          <w:pPr>
            <w:pStyle w:val="012NUMEROETMOISPIEDDEPAGEIMPAREPUBLICATIONINS"/>
            <w:rPr>
              <w:noProof/>
            </w:rPr>
          </w:pPr>
          <w:r>
            <w:rPr>
              <w:noProof/>
            </w:rPr>
            <w:t>Décmbre</w:t>
          </w:r>
          <w:r w:rsidR="003A68BD" w:rsidRPr="003B1911">
            <w:rPr>
              <w:noProof/>
            </w:rPr>
            <w:t xml:space="preserve"> 2024</w:t>
          </w:r>
        </w:p>
      </w:tc>
      <w:tc>
        <w:tcPr>
          <w:tcW w:w="1417" w:type="dxa"/>
          <w:shd w:val="clear" w:color="auto" w:fill="12A537"/>
          <w:vAlign w:val="center"/>
        </w:tcPr>
        <w:p w14:paraId="67C11457" w14:textId="77777777" w:rsidR="003A68BD" w:rsidRPr="003B1911" w:rsidRDefault="003A68BD" w:rsidP="00CC015A">
          <w:pPr>
            <w:pStyle w:val="034NUMEROTATIONPUBLICATIONINS"/>
            <w:rPr>
              <w:noProof/>
            </w:rPr>
          </w:pPr>
          <w:r w:rsidRPr="003B1911">
            <w:rPr>
              <w:noProof/>
            </w:rPr>
            <w:t>i</w:t>
          </w:r>
        </w:p>
      </w:tc>
    </w:tr>
  </w:tbl>
  <w:p w14:paraId="3AD323BB" w14:textId="77777777" w:rsidR="003A68BD" w:rsidRPr="003B1911" w:rsidRDefault="003A68BD" w:rsidP="00F00120">
    <w:pPr>
      <w:spacing w:after="0" w:line="240" w:lineRule="auto"/>
      <w:rPr>
        <w:noProof/>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51D7FD40" w14:textId="77777777" w:rsidTr="003F26CE">
      <w:trPr>
        <w:trHeight w:val="850"/>
      </w:trPr>
      <w:tc>
        <w:tcPr>
          <w:tcW w:w="1418" w:type="dxa"/>
          <w:shd w:val="clear" w:color="auto" w:fill="12A537"/>
          <w:vAlign w:val="center"/>
        </w:tcPr>
        <w:sdt>
          <w:sdtPr>
            <w:rPr>
              <w:noProof/>
            </w:rPr>
            <w:id w:val="-657543293"/>
            <w:docPartObj>
              <w:docPartGallery w:val="Page Numbers (Bottom of Page)"/>
              <w:docPartUnique/>
            </w:docPartObj>
          </w:sdtPr>
          <w:sdtContent>
            <w:p w14:paraId="7815141F" w14:textId="77777777" w:rsidR="003A68BD" w:rsidRPr="003B1911" w:rsidRDefault="00000000" w:rsidP="00B060C4">
              <w:pPr>
                <w:pStyle w:val="034NUMEROTATIONPUBLICATIONINS"/>
                <w:rPr>
                  <w:noProof/>
                </w:rPr>
              </w:pPr>
              <w:sdt>
                <w:sdtPr>
                  <w:rPr>
                    <w:noProof/>
                  </w:rPr>
                  <w:id w:val="-1727061554"/>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3A68BD" w:rsidRPr="003B1911">
                    <w:rPr>
                      <w:noProof/>
                    </w:rPr>
                    <w:t>ii</w:t>
                  </w:r>
                  <w:r w:rsidR="003A68BD" w:rsidRPr="003B1911">
                    <w:rPr>
                      <w:noProof/>
                    </w:rPr>
                    <w:fldChar w:fldCharType="end"/>
                  </w:r>
                </w:sdtContent>
              </w:sdt>
            </w:p>
          </w:sdtContent>
        </w:sdt>
      </w:tc>
      <w:tc>
        <w:tcPr>
          <w:tcW w:w="9071" w:type="dxa"/>
          <w:vAlign w:val="center"/>
        </w:tcPr>
        <w:p w14:paraId="5BB1DF7F" w14:textId="77777777" w:rsidR="003A68BD" w:rsidRPr="003B1911" w:rsidRDefault="003A68BD" w:rsidP="00FC2325">
          <w:pPr>
            <w:pStyle w:val="013NUMEROETMOISPIEDDEPAGEPAIREPUBLICATIONINS"/>
            <w:rPr>
              <w:noProof/>
            </w:rPr>
          </w:pPr>
          <w:r w:rsidRPr="003B1911">
            <w:rPr>
              <w:noProof/>
            </w:rPr>
            <w:t>N°XX Mois 2020</w:t>
          </w:r>
        </w:p>
      </w:tc>
    </w:tr>
  </w:tbl>
  <w:p w14:paraId="661B7297" w14:textId="77777777" w:rsidR="003A68BD" w:rsidRPr="003B1911" w:rsidRDefault="003A68BD" w:rsidP="00A630B4">
    <w:pPr>
      <w:spacing w:after="0" w:line="240" w:lineRule="auto"/>
      <w:rPr>
        <w:noProof/>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2" w:type="dxa"/>
      <w:tblInd w:w="-1416" w:type="dxa"/>
      <w:tblBorders>
        <w:top w:val="single" w:sz="18" w:space="0" w:color="F39000"/>
      </w:tblBorders>
      <w:tblLook w:val="04A0" w:firstRow="1" w:lastRow="0" w:firstColumn="1" w:lastColumn="0" w:noHBand="0" w:noVBand="1"/>
    </w:tblPr>
    <w:tblGrid>
      <w:gridCol w:w="1418"/>
      <w:gridCol w:w="9354"/>
    </w:tblGrid>
    <w:tr w:rsidR="003A68BD" w:rsidRPr="003B1911" w14:paraId="6BBB3622" w14:textId="77777777" w:rsidTr="0067211F">
      <w:trPr>
        <w:trHeight w:val="948"/>
      </w:trPr>
      <w:tc>
        <w:tcPr>
          <w:tcW w:w="1418" w:type="dxa"/>
          <w:shd w:val="clear" w:color="auto" w:fill="18A438"/>
        </w:tcPr>
        <w:sdt>
          <w:sdtPr>
            <w:rPr>
              <w:noProof/>
            </w:rPr>
            <w:id w:val="696816165"/>
            <w:docPartObj>
              <w:docPartGallery w:val="Page Numbers (Bottom of Page)"/>
              <w:docPartUnique/>
            </w:docPartObj>
          </w:sdtPr>
          <w:sdtContent>
            <w:p w14:paraId="38EB862E" w14:textId="77777777" w:rsidR="003A68BD" w:rsidRPr="003B1911" w:rsidRDefault="003A68BD" w:rsidP="00E94355">
              <w:pPr>
                <w:rPr>
                  <w:noProof/>
                </w:rPr>
              </w:pPr>
              <w:r w:rsidRPr="003B1911">
                <w:rPr>
                  <w:noProof/>
                </w:rPr>
                <w:t>ii</w:t>
              </w:r>
            </w:p>
          </w:sdtContent>
        </w:sdt>
      </w:tc>
      <w:tc>
        <w:tcPr>
          <w:tcW w:w="9354" w:type="dxa"/>
        </w:tcPr>
        <w:p w14:paraId="3E87685B" w14:textId="77777777" w:rsidR="003A68BD" w:rsidRPr="003B1911" w:rsidRDefault="003A68BD" w:rsidP="00E94355">
          <w:pPr>
            <w:rPr>
              <w:noProof/>
            </w:rPr>
          </w:pPr>
          <w:r w:rsidRPr="003B1911">
            <w:rPr>
              <w:noProof/>
            </w:rPr>
            <w:t>N°01 Décembre 2019</w:t>
          </w:r>
        </w:p>
      </w:tc>
    </w:tr>
  </w:tbl>
  <w:p w14:paraId="0818B6B5" w14:textId="77777777" w:rsidR="003A68BD" w:rsidRPr="003B1911" w:rsidRDefault="003A68BD" w:rsidP="00E94355">
    <w:pPr>
      <w:rPr>
        <w:noProo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27427992" w14:textId="77777777" w:rsidTr="00364635">
      <w:trPr>
        <w:trHeight w:val="850"/>
      </w:trPr>
      <w:tc>
        <w:tcPr>
          <w:tcW w:w="9071" w:type="dxa"/>
          <w:vAlign w:val="center"/>
        </w:tcPr>
        <w:p w14:paraId="46846C05" w14:textId="0A4678CB" w:rsidR="003A68BD" w:rsidRPr="003B1911" w:rsidRDefault="00A90E46" w:rsidP="00FC2325">
          <w:pPr>
            <w:pStyle w:val="012NUMEROETMOISPIEDDEPAGEIMPAREPUBLICATIONINS"/>
            <w:rPr>
              <w:noProof/>
            </w:rPr>
          </w:pPr>
          <w:r>
            <w:rPr>
              <w:noProof/>
            </w:rPr>
            <w:t>Décembre</w:t>
          </w:r>
          <w:r w:rsidR="003A68BD" w:rsidRPr="003B1911">
            <w:rPr>
              <w:noProof/>
            </w:rPr>
            <w:t xml:space="preserve"> 2024</w:t>
          </w:r>
        </w:p>
      </w:tc>
      <w:tc>
        <w:tcPr>
          <w:tcW w:w="1417" w:type="dxa"/>
          <w:shd w:val="clear" w:color="auto" w:fill="12A537"/>
          <w:vAlign w:val="center"/>
        </w:tcPr>
        <w:p w14:paraId="6130C6AB" w14:textId="2F995C55" w:rsidR="003A68BD" w:rsidRPr="003B1911" w:rsidRDefault="00000000" w:rsidP="00A630B4">
          <w:pPr>
            <w:pStyle w:val="034NUMEROTATIONPUBLICATIONINS"/>
            <w:rPr>
              <w:noProof/>
            </w:rPr>
          </w:pPr>
          <w:sdt>
            <w:sdtPr>
              <w:rPr>
                <w:noProof/>
              </w:rPr>
              <w:id w:val="-403530985"/>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7D2AF7">
                <w:rPr>
                  <w:noProof/>
                </w:rPr>
                <w:t>15</w:t>
              </w:r>
              <w:r w:rsidR="003A68BD" w:rsidRPr="003B1911">
                <w:rPr>
                  <w:noProof/>
                </w:rPr>
                <w:fldChar w:fldCharType="end"/>
              </w:r>
            </w:sdtContent>
          </w:sdt>
        </w:p>
      </w:tc>
    </w:tr>
  </w:tbl>
  <w:p w14:paraId="3C3E9BA6" w14:textId="77777777" w:rsidR="003A68BD" w:rsidRPr="003B1911" w:rsidRDefault="003A68BD" w:rsidP="00A630B4">
    <w:pPr>
      <w:spacing w:after="0" w:line="240" w:lineRule="auto"/>
      <w:rPr>
        <w:noProof/>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0F4246C4" w14:textId="77777777" w:rsidTr="00DE768F">
      <w:trPr>
        <w:trHeight w:val="850"/>
      </w:trPr>
      <w:tc>
        <w:tcPr>
          <w:tcW w:w="1418" w:type="dxa"/>
          <w:shd w:val="clear" w:color="auto" w:fill="18A438"/>
          <w:vAlign w:val="center"/>
        </w:tcPr>
        <w:sdt>
          <w:sdtPr>
            <w:rPr>
              <w:noProof/>
            </w:rPr>
            <w:id w:val="552281786"/>
            <w:docPartObj>
              <w:docPartGallery w:val="Page Numbers (Bottom of Page)"/>
              <w:docPartUnique/>
            </w:docPartObj>
          </w:sdtPr>
          <w:sdtContent>
            <w:p w14:paraId="3A81130E" w14:textId="77777777" w:rsidR="003A68BD" w:rsidRPr="003B1911" w:rsidRDefault="003A68BD" w:rsidP="00CC015A">
              <w:pPr>
                <w:pStyle w:val="034NUMEROTATIONPUBLICATIONINS"/>
                <w:rPr>
                  <w:noProof/>
                </w:rPr>
              </w:pPr>
              <w:r w:rsidRPr="003B1911">
                <w:rPr>
                  <w:noProof/>
                </w:rPr>
                <w:t>iv</w:t>
              </w:r>
            </w:p>
          </w:sdtContent>
        </w:sdt>
      </w:tc>
      <w:tc>
        <w:tcPr>
          <w:tcW w:w="9071" w:type="dxa"/>
          <w:vAlign w:val="center"/>
        </w:tcPr>
        <w:p w14:paraId="04C4DC40" w14:textId="608D4DC3" w:rsidR="003A68BD" w:rsidRPr="003B1911" w:rsidRDefault="002F1CB3" w:rsidP="00FC2325">
          <w:pPr>
            <w:pStyle w:val="013NUMEROETMOISPIEDDEPAGEPAIREPUBLICATIONINS"/>
            <w:rPr>
              <w:noProof/>
            </w:rPr>
          </w:pPr>
          <w:r>
            <w:rPr>
              <w:noProof/>
            </w:rPr>
            <w:t>Décembre</w:t>
          </w:r>
          <w:r w:rsidR="003A68BD" w:rsidRPr="003B1911">
            <w:rPr>
              <w:noProof/>
            </w:rPr>
            <w:t xml:space="preserve"> 2024</w:t>
          </w:r>
        </w:p>
      </w:tc>
    </w:tr>
  </w:tbl>
  <w:p w14:paraId="7CA17390" w14:textId="77777777" w:rsidR="003A68BD" w:rsidRPr="003B1911" w:rsidRDefault="003A68BD" w:rsidP="00F00120">
    <w:pPr>
      <w:spacing w:after="0" w:line="240" w:lineRule="auto"/>
      <w:rPr>
        <w:noProof/>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7E078F37" w14:textId="77777777" w:rsidTr="00DE768F">
      <w:trPr>
        <w:trHeight w:val="850"/>
      </w:trPr>
      <w:tc>
        <w:tcPr>
          <w:tcW w:w="1418" w:type="dxa"/>
          <w:shd w:val="clear" w:color="auto" w:fill="11A53A"/>
          <w:vAlign w:val="center"/>
        </w:tcPr>
        <w:sdt>
          <w:sdtPr>
            <w:rPr>
              <w:noProof/>
            </w:rPr>
            <w:id w:val="-1831513574"/>
            <w:docPartObj>
              <w:docPartGallery w:val="Page Numbers (Bottom of Page)"/>
              <w:docPartUnique/>
            </w:docPartObj>
          </w:sdtPr>
          <w:sdtContent>
            <w:p w14:paraId="7252A8B2" w14:textId="3C217938" w:rsidR="003A68BD" w:rsidRPr="003B1911" w:rsidRDefault="00000000" w:rsidP="00CC015A">
              <w:pPr>
                <w:pStyle w:val="034NUMEROTATIONPUBLICATIONINS"/>
                <w:rPr>
                  <w:noProof/>
                </w:rPr>
              </w:pPr>
              <w:sdt>
                <w:sdtPr>
                  <w:rPr>
                    <w:noProof/>
                  </w:rPr>
                  <w:id w:val="37635313"/>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7D2AF7">
                    <w:rPr>
                      <w:noProof/>
                    </w:rPr>
                    <w:t>24</w:t>
                  </w:r>
                  <w:r w:rsidR="003A68BD" w:rsidRPr="003B1911">
                    <w:rPr>
                      <w:noProof/>
                    </w:rPr>
                    <w:fldChar w:fldCharType="end"/>
                  </w:r>
                </w:sdtContent>
              </w:sdt>
            </w:p>
          </w:sdtContent>
        </w:sdt>
      </w:tc>
      <w:tc>
        <w:tcPr>
          <w:tcW w:w="9071" w:type="dxa"/>
          <w:vAlign w:val="center"/>
        </w:tcPr>
        <w:p w14:paraId="681EBB62" w14:textId="5F5AB152" w:rsidR="003A68BD" w:rsidRPr="003B1911" w:rsidRDefault="00C7576D" w:rsidP="00FC2325">
          <w:pPr>
            <w:pStyle w:val="013NUMEROETMOISPIEDDEPAGEPAIREPUBLICATIONINS"/>
            <w:rPr>
              <w:noProof/>
            </w:rPr>
          </w:pPr>
          <w:r>
            <w:rPr>
              <w:noProof/>
            </w:rPr>
            <w:t>Decembre</w:t>
          </w:r>
          <w:r w:rsidR="003A68BD" w:rsidRPr="003B1911">
            <w:rPr>
              <w:noProof/>
            </w:rPr>
            <w:t xml:space="preserve"> 2024</w:t>
          </w:r>
        </w:p>
      </w:tc>
    </w:tr>
  </w:tbl>
  <w:p w14:paraId="030E3169" w14:textId="77777777" w:rsidR="003A68BD" w:rsidRPr="003B1911" w:rsidRDefault="003A68BD" w:rsidP="00F00120">
    <w:pPr>
      <w:spacing w:after="0" w:line="240" w:lineRule="auto"/>
      <w:rPr>
        <w:noProof/>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1801FDE2" w14:textId="77777777" w:rsidTr="00A630B4">
      <w:trPr>
        <w:trHeight w:val="850"/>
      </w:trPr>
      <w:tc>
        <w:tcPr>
          <w:tcW w:w="9071" w:type="dxa"/>
          <w:vAlign w:val="center"/>
        </w:tcPr>
        <w:p w14:paraId="1E32DB32" w14:textId="6C044329" w:rsidR="003A68BD" w:rsidRPr="003B1911" w:rsidRDefault="002F1CB3" w:rsidP="00FC2325">
          <w:pPr>
            <w:pStyle w:val="012NUMEROETMOISPIEDDEPAGEIMPAREPUBLICATIONINS"/>
            <w:rPr>
              <w:noProof/>
            </w:rPr>
          </w:pPr>
          <w:r>
            <w:rPr>
              <w:noProof/>
            </w:rPr>
            <w:t>Decembre</w:t>
          </w:r>
          <w:r w:rsidR="003A68BD" w:rsidRPr="003B1911">
            <w:rPr>
              <w:noProof/>
            </w:rPr>
            <w:t xml:space="preserve"> 2024</w:t>
          </w:r>
        </w:p>
      </w:tc>
      <w:tc>
        <w:tcPr>
          <w:tcW w:w="1417" w:type="dxa"/>
          <w:shd w:val="clear" w:color="auto" w:fill="18A438"/>
          <w:vAlign w:val="center"/>
        </w:tcPr>
        <w:p w14:paraId="200FC4EA" w14:textId="33304096" w:rsidR="003A68BD" w:rsidRPr="003B1911" w:rsidRDefault="00000000" w:rsidP="00CC015A">
          <w:pPr>
            <w:pStyle w:val="034NUMEROTATIONPUBLICATIONINS"/>
            <w:rPr>
              <w:noProof/>
            </w:rPr>
          </w:pPr>
          <w:sdt>
            <w:sdtPr>
              <w:rPr>
                <w:noProof/>
              </w:rPr>
              <w:id w:val="836271446"/>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2D4804">
                <w:rPr>
                  <w:noProof/>
                </w:rPr>
                <w:t>1</w:t>
              </w:r>
              <w:r w:rsidR="003A68BD" w:rsidRPr="003B1911">
                <w:rPr>
                  <w:noProof/>
                </w:rPr>
                <w:fldChar w:fldCharType="end"/>
              </w:r>
            </w:sdtContent>
          </w:sdt>
        </w:p>
      </w:tc>
    </w:tr>
  </w:tbl>
  <w:p w14:paraId="1F757569" w14:textId="77777777" w:rsidR="003A68BD" w:rsidRPr="003B1911" w:rsidRDefault="003A68BD" w:rsidP="00CC015A">
    <w:pPr>
      <w:spacing w:after="0" w:line="240" w:lineRule="auto"/>
      <w:rPr>
        <w:noProof/>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single" w:sz="18" w:space="0" w:color="F39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0488"/>
    </w:tblGrid>
    <w:tr w:rsidR="003A68BD" w:rsidRPr="003B1911" w14:paraId="17B298E8" w14:textId="77777777" w:rsidTr="009A45E3">
      <w:trPr>
        <w:trHeight w:val="964"/>
      </w:trPr>
      <w:tc>
        <w:tcPr>
          <w:tcW w:w="1418" w:type="dxa"/>
          <w:shd w:val="clear" w:color="auto" w:fill="12A537"/>
        </w:tcPr>
        <w:p w14:paraId="5177B910" w14:textId="77777777" w:rsidR="003A68BD" w:rsidRPr="003B1911" w:rsidRDefault="003A68BD" w:rsidP="002F0C4F">
          <w:pPr>
            <w:jc w:val="right"/>
            <w:rPr>
              <w:noProof/>
            </w:rPr>
          </w:pPr>
        </w:p>
      </w:tc>
      <w:tc>
        <w:tcPr>
          <w:tcW w:w="10488" w:type="dxa"/>
        </w:tcPr>
        <w:p w14:paraId="7903892E" w14:textId="77777777" w:rsidR="003A68BD" w:rsidRPr="003B1911" w:rsidRDefault="003A68BD" w:rsidP="002F0C4F">
          <w:pPr>
            <w:pStyle w:val="Aucunstyle"/>
            <w:spacing w:before="120"/>
            <w:jc w:val="center"/>
            <w:rPr>
              <w:rFonts w:ascii="Calibri" w:hAnsi="Calibri" w:cs="Calibri"/>
              <w:bCs/>
              <w:noProof/>
              <w:color w:val="575757"/>
              <w:sz w:val="20"/>
            </w:rPr>
          </w:pPr>
          <w:r w:rsidRPr="003B1911">
            <w:rPr>
              <w:rFonts w:ascii="Calibri" w:hAnsi="Calibri" w:cs="Calibri"/>
              <w:bCs/>
              <w:noProof/>
              <w:color w:val="414141" w:themeColor="text1" w:themeShade="BF"/>
              <w:sz w:val="20"/>
            </w:rPr>
            <w:t>182, rue de la Sirba - BP 13416 Niamey - NIGER • Tél. : (227) 20 72 35 60 • Fax : (227) 20 72 21 74 • http://www.ins.ne • http://www.pnin.org • E-mail : ins@ins.ne • E-mail : pnin@ins.ne</w:t>
          </w:r>
        </w:p>
      </w:tc>
    </w:tr>
  </w:tbl>
  <w:p w14:paraId="39A0C50A" w14:textId="77777777" w:rsidR="003A68BD" w:rsidRPr="003B1911" w:rsidRDefault="003A68BD" w:rsidP="002F0C4F">
    <w:pPr>
      <w:spacing w:after="0" w:line="240" w:lineRule="auto"/>
      <w:rPr>
        <w:noProof/>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single" w:sz="18" w:space="0" w:color="F39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0488"/>
    </w:tblGrid>
    <w:tr w:rsidR="003A68BD" w:rsidRPr="003B1911" w14:paraId="36E9C6E0" w14:textId="77777777" w:rsidTr="002F0C4F">
      <w:trPr>
        <w:trHeight w:val="964"/>
      </w:trPr>
      <w:tc>
        <w:tcPr>
          <w:tcW w:w="1418" w:type="dxa"/>
          <w:shd w:val="clear" w:color="auto" w:fill="18A438"/>
        </w:tcPr>
        <w:p w14:paraId="789C3F24" w14:textId="77777777" w:rsidR="003A68BD" w:rsidRPr="003B1911" w:rsidRDefault="003A68BD" w:rsidP="006A46DD">
          <w:pPr>
            <w:jc w:val="right"/>
            <w:rPr>
              <w:noProof/>
            </w:rPr>
          </w:pPr>
        </w:p>
      </w:tc>
      <w:tc>
        <w:tcPr>
          <w:tcW w:w="10488" w:type="dxa"/>
        </w:tcPr>
        <w:p w14:paraId="1D2F33FA" w14:textId="77777777" w:rsidR="003A68BD" w:rsidRPr="003B1911" w:rsidRDefault="003A68BD" w:rsidP="006A46DD">
          <w:pPr>
            <w:pStyle w:val="Aucunstyle"/>
            <w:spacing w:before="120"/>
            <w:jc w:val="center"/>
            <w:rPr>
              <w:rFonts w:ascii="Calibri" w:hAnsi="Calibri" w:cs="Calibri"/>
              <w:bCs/>
              <w:noProof/>
              <w:color w:val="414141" w:themeColor="text1" w:themeShade="BF"/>
              <w:sz w:val="20"/>
            </w:rPr>
          </w:pPr>
          <w:r w:rsidRPr="003B1911">
            <w:rPr>
              <w:rFonts w:ascii="Calibri" w:hAnsi="Calibri" w:cs="Calibri"/>
              <w:bCs/>
              <w:noProof/>
              <w:color w:val="414141" w:themeColor="text1" w:themeShade="BF"/>
              <w:sz w:val="20"/>
            </w:rPr>
            <w:t>182, rue de la Sirba - BP 13416 Niamey - NIGER • Tél. : (227) 20 72 35 60 • Fax : (227) 20 72 21 74 • http://www.ins.ne • http://www.pnin.org • E-mail : ins@ins.ne • E-mail : pnin@ins.ne</w:t>
          </w:r>
        </w:p>
      </w:tc>
    </w:tr>
  </w:tbl>
  <w:p w14:paraId="417F5D09" w14:textId="77777777" w:rsidR="003A68BD" w:rsidRPr="003B1911" w:rsidRDefault="003A68BD" w:rsidP="006A46DD">
    <w:pPr>
      <w:spacing w:after="0" w:line="240" w:lineRule="auto"/>
      <w:rPr>
        <w:noProof/>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B9F2B" w14:textId="77777777" w:rsidR="004B6F03" w:rsidRPr="003B1911" w:rsidRDefault="004B6F03" w:rsidP="00F04BE2">
      <w:pPr>
        <w:spacing w:after="0" w:line="240" w:lineRule="auto"/>
        <w:rPr>
          <w:noProof/>
        </w:rPr>
      </w:pPr>
      <w:r w:rsidRPr="003B1911">
        <w:rPr>
          <w:noProof/>
        </w:rPr>
        <w:separator/>
      </w:r>
    </w:p>
  </w:footnote>
  <w:footnote w:type="continuationSeparator" w:id="0">
    <w:p w14:paraId="59D02DD1" w14:textId="77777777" w:rsidR="004B6F03" w:rsidRPr="003B1911" w:rsidRDefault="004B6F03" w:rsidP="00F04BE2">
      <w:pPr>
        <w:spacing w:after="0" w:line="240" w:lineRule="auto"/>
        <w:rPr>
          <w:noProof/>
        </w:rPr>
      </w:pPr>
      <w:r w:rsidRPr="003B1911">
        <w:rPr>
          <w:noProof/>
        </w:rPr>
        <w:continuationSeparator/>
      </w:r>
    </w:p>
  </w:footnote>
  <w:footnote w:id="1">
    <w:p w14:paraId="129B964F" w14:textId="2D848EB5" w:rsidR="00947DA4" w:rsidRDefault="00947DA4">
      <w:pPr>
        <w:pStyle w:val="Notedebasdepage"/>
      </w:pPr>
      <w:r>
        <w:rPr>
          <w:rStyle w:val="Appelnotedebasdep"/>
        </w:rPr>
        <w:footnoteRef/>
      </w:r>
      <w:r>
        <w:t xml:space="preserve"> </w:t>
      </w:r>
      <w:r w:rsidR="006D39EA">
        <w:t>Il n’a pas pu effectu</w:t>
      </w:r>
      <w:r w:rsidR="003B53A3">
        <w:t xml:space="preserve">er le déplacement sur Maradi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bottom w:val="single" w:sz="18" w:space="0" w:color="18A438"/>
      </w:tblBorders>
      <w:tblLook w:val="04A0" w:firstRow="1" w:lastRow="0" w:firstColumn="1" w:lastColumn="0" w:noHBand="0" w:noVBand="1"/>
    </w:tblPr>
    <w:tblGrid>
      <w:gridCol w:w="1418"/>
      <w:gridCol w:w="2154"/>
      <w:gridCol w:w="6917"/>
    </w:tblGrid>
    <w:tr w:rsidR="003A68BD" w:rsidRPr="003B1911" w14:paraId="6A35671C" w14:textId="77777777" w:rsidTr="00B46229">
      <w:trPr>
        <w:trHeight w:val="567"/>
      </w:trPr>
      <w:tc>
        <w:tcPr>
          <w:tcW w:w="1418" w:type="dxa"/>
          <w:vMerge w:val="restart"/>
          <w:shd w:val="clear" w:color="auto" w:fill="F28F00"/>
        </w:tcPr>
        <w:p w14:paraId="6D4B7E47" w14:textId="29EA8143" w:rsidR="003A68BD" w:rsidRPr="003B1911" w:rsidRDefault="003A68BD" w:rsidP="001B221F">
          <w:pPr>
            <w:rPr>
              <w:noProof/>
            </w:rPr>
          </w:pPr>
        </w:p>
      </w:tc>
      <w:tc>
        <w:tcPr>
          <w:tcW w:w="2154" w:type="dxa"/>
          <w:vMerge w:val="restart"/>
          <w:vAlign w:val="bottom"/>
        </w:tcPr>
        <w:p w14:paraId="04385F23" w14:textId="77777777" w:rsidR="003A68BD" w:rsidRPr="003B1911" w:rsidRDefault="003A68BD" w:rsidP="00A0340D">
          <w:pPr>
            <w:jc w:val="center"/>
            <w:rPr>
              <w:noProof/>
            </w:rPr>
          </w:pPr>
          <w:r w:rsidRPr="003B1911">
            <w:rPr>
              <w:noProof/>
              <w:lang w:val="fr-CA" w:eastAsia="fr-CA"/>
            </w:rPr>
            <w:drawing>
              <wp:inline distT="0" distB="0" distL="0" distR="0" wp14:anchorId="5FE5EC04" wp14:editId="129C2D6C">
                <wp:extent cx="1209600" cy="540000"/>
                <wp:effectExtent l="0" t="0" r="0" b="0"/>
                <wp:docPr id="117580658" name="Image 11758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 filigrane GRIS.png"/>
                        <pic:cNvPicPr/>
                      </pic:nvPicPr>
                      <pic:blipFill>
                        <a:blip r:embed="rId1">
                          <a:extLst>
                            <a:ext uri="{28A0092B-C50C-407E-A947-70E740481C1C}">
                              <a14:useLocalDpi xmlns:a14="http://schemas.microsoft.com/office/drawing/2010/main" val="0"/>
                            </a:ext>
                          </a:extLst>
                        </a:blip>
                        <a:stretch>
                          <a:fillRect/>
                        </a:stretch>
                      </pic:blipFill>
                      <pic:spPr>
                        <a:xfrm>
                          <a:off x="0" y="0"/>
                          <a:ext cx="1209600" cy="540000"/>
                        </a:xfrm>
                        <a:prstGeom prst="rect">
                          <a:avLst/>
                        </a:prstGeom>
                      </pic:spPr>
                    </pic:pic>
                  </a:graphicData>
                </a:graphic>
              </wp:inline>
            </w:drawing>
          </w:r>
        </w:p>
      </w:tc>
      <w:tc>
        <w:tcPr>
          <w:tcW w:w="6917" w:type="dxa"/>
          <w:shd w:val="clear" w:color="auto" w:fill="12A537"/>
        </w:tcPr>
        <w:p w14:paraId="01A67725" w14:textId="77777777" w:rsidR="003A68BD" w:rsidRPr="003B1911" w:rsidRDefault="003A68BD" w:rsidP="002724AA">
          <w:pPr>
            <w:rPr>
              <w:noProof/>
            </w:rPr>
          </w:pPr>
        </w:p>
      </w:tc>
    </w:tr>
    <w:tr w:rsidR="003A68BD" w:rsidRPr="003B1911" w14:paraId="7D4C8434" w14:textId="77777777" w:rsidTr="00A0340D">
      <w:trPr>
        <w:trHeight w:val="567"/>
      </w:trPr>
      <w:tc>
        <w:tcPr>
          <w:tcW w:w="1418" w:type="dxa"/>
          <w:vMerge/>
          <w:shd w:val="clear" w:color="auto" w:fill="F28F00"/>
        </w:tcPr>
        <w:p w14:paraId="1DC17E82" w14:textId="77777777" w:rsidR="003A68BD" w:rsidRPr="003B1911" w:rsidRDefault="003A68BD" w:rsidP="002724AA">
          <w:pPr>
            <w:rPr>
              <w:noProof/>
            </w:rPr>
          </w:pPr>
        </w:p>
      </w:tc>
      <w:tc>
        <w:tcPr>
          <w:tcW w:w="2154" w:type="dxa"/>
          <w:vMerge/>
        </w:tcPr>
        <w:p w14:paraId="231EFE4C" w14:textId="77777777" w:rsidR="003A68BD" w:rsidRPr="003B1911" w:rsidRDefault="003A68BD" w:rsidP="002724AA">
          <w:pPr>
            <w:rPr>
              <w:noProof/>
            </w:rPr>
          </w:pPr>
        </w:p>
      </w:tc>
      <w:tc>
        <w:tcPr>
          <w:tcW w:w="6917" w:type="dxa"/>
          <w:vAlign w:val="center"/>
        </w:tcPr>
        <w:p w14:paraId="770E5E81" w14:textId="73AD9D47" w:rsidR="003A68BD" w:rsidRPr="003B1911" w:rsidRDefault="00A305A6" w:rsidP="00A0340D">
          <w:pPr>
            <w:pStyle w:val="011FORMATTITREEN-TETEPAGEPAIREPUBLICATIONINS"/>
            <w:rPr>
              <w:noProof/>
            </w:rPr>
          </w:pPr>
          <w:r>
            <w:rPr>
              <w:noProof/>
            </w:rPr>
            <w:t>M</w:t>
          </w:r>
          <w:r w:rsidR="004F6608" w:rsidRPr="004F6608">
            <w:rPr>
              <w:noProof/>
            </w:rPr>
            <w:t xml:space="preserve">ission de supervision, présentation et validation des résultats de l’étude de faisabilité de la mise à l’échelle infranationale de la PNIN </w:t>
          </w:r>
        </w:p>
      </w:tc>
    </w:tr>
  </w:tbl>
  <w:p w14:paraId="7B78BD24" w14:textId="77777777" w:rsidR="003A68BD" w:rsidRPr="003B1911" w:rsidRDefault="003A68BD" w:rsidP="00326E7E">
    <w:pPr>
      <w:spacing w:after="0" w:line="240" w:lineRule="auto"/>
      <w:rPr>
        <w:noProof/>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B6D82" w14:textId="77777777" w:rsidR="003A68BD" w:rsidRPr="003B1911" w:rsidRDefault="003A68BD" w:rsidP="006A46DD">
    <w:pPr>
      <w:spacing w:after="0" w:line="240" w:lineRule="auto"/>
      <w:rPr>
        <w:noProof/>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745A5AB7" w14:textId="77777777" w:rsidTr="00AC18EA">
      <w:trPr>
        <w:trHeight w:val="567"/>
      </w:trPr>
      <w:tc>
        <w:tcPr>
          <w:tcW w:w="6917" w:type="dxa"/>
          <w:shd w:val="clear" w:color="auto" w:fill="12A537"/>
          <w:vAlign w:val="center"/>
        </w:tcPr>
        <w:p w14:paraId="18F9BF41" w14:textId="77777777" w:rsidR="003A68BD" w:rsidRPr="003B1911" w:rsidRDefault="003A68BD" w:rsidP="00B46229">
          <w:pPr>
            <w:jc w:val="center"/>
            <w:rPr>
              <w:noProof/>
            </w:rPr>
          </w:pPr>
        </w:p>
      </w:tc>
      <w:tc>
        <w:tcPr>
          <w:tcW w:w="2154" w:type="dxa"/>
          <w:vMerge w:val="restart"/>
          <w:shd w:val="clear" w:color="auto" w:fill="auto"/>
          <w:vAlign w:val="center"/>
        </w:tcPr>
        <w:p w14:paraId="402AD909" w14:textId="77777777" w:rsidR="003A68BD" w:rsidRPr="003B1911" w:rsidRDefault="003A68BD" w:rsidP="00B46229">
          <w:pPr>
            <w:spacing w:after="0" w:line="240" w:lineRule="auto"/>
            <w:jc w:val="center"/>
            <w:rPr>
              <w:noProof/>
            </w:rPr>
          </w:pPr>
          <w:r w:rsidRPr="003B1911">
            <w:rPr>
              <w:noProof/>
              <w:lang w:val="fr-CA" w:eastAsia="fr-CA"/>
            </w:rPr>
            <w:drawing>
              <wp:inline distT="0" distB="0" distL="0" distR="0" wp14:anchorId="0C874528" wp14:editId="3C74B67F">
                <wp:extent cx="720000" cy="558252"/>
                <wp:effectExtent l="0" t="0" r="4445" b="0"/>
                <wp:docPr id="1213192715" name="Image 121319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558252"/>
                        </a:xfrm>
                        <a:prstGeom prst="rect">
                          <a:avLst/>
                        </a:prstGeom>
                      </pic:spPr>
                    </pic:pic>
                  </a:graphicData>
                </a:graphic>
              </wp:inline>
            </w:drawing>
          </w:r>
        </w:p>
      </w:tc>
      <w:tc>
        <w:tcPr>
          <w:tcW w:w="1417" w:type="dxa"/>
          <w:vMerge w:val="restart"/>
          <w:shd w:val="clear" w:color="auto" w:fill="F39000"/>
          <w:vAlign w:val="center"/>
        </w:tcPr>
        <w:p w14:paraId="46D4FF7E" w14:textId="77777777" w:rsidR="003A68BD" w:rsidRPr="003B1911" w:rsidRDefault="003A68BD" w:rsidP="00B46229">
          <w:pPr>
            <w:jc w:val="center"/>
            <w:rPr>
              <w:noProof/>
            </w:rPr>
          </w:pPr>
        </w:p>
      </w:tc>
    </w:tr>
    <w:tr w:rsidR="003A68BD" w:rsidRPr="003B1911" w14:paraId="582DCC77" w14:textId="77777777" w:rsidTr="00AC18EA">
      <w:trPr>
        <w:trHeight w:val="567"/>
      </w:trPr>
      <w:tc>
        <w:tcPr>
          <w:tcW w:w="6917" w:type="dxa"/>
          <w:vAlign w:val="center"/>
        </w:tcPr>
        <w:p w14:paraId="4957056F" w14:textId="699B3A1C" w:rsidR="003A68BD" w:rsidRPr="003B1911" w:rsidRDefault="00D6021D" w:rsidP="00A90E46">
          <w:pPr>
            <w:pStyle w:val="010FORMATTITREEN-TETEPAGEIMPAIREPUBLICATIONINS"/>
            <w:jc w:val="left"/>
            <w:rPr>
              <w:noProof/>
            </w:rPr>
          </w:pPr>
          <w:r>
            <w:rPr>
              <w:noProof/>
            </w:rPr>
            <w:t>M</w:t>
          </w:r>
          <w:r w:rsidR="00A305A6" w:rsidRPr="00A305A6">
            <w:rPr>
              <w:noProof/>
            </w:rPr>
            <w:t>ISSION DE SUPERVISION, PRESENTATION ET VALIDATION DES RESULTATS DE L’ETUDE DE FAISABILITE DE LA MISE A L’ECHELLE INFRANATIONALE DE LA PNIN</w:t>
          </w:r>
        </w:p>
      </w:tc>
      <w:tc>
        <w:tcPr>
          <w:tcW w:w="2154" w:type="dxa"/>
          <w:vMerge/>
          <w:shd w:val="clear" w:color="auto" w:fill="auto"/>
          <w:vAlign w:val="center"/>
        </w:tcPr>
        <w:p w14:paraId="2A783CFB" w14:textId="77777777" w:rsidR="003A68BD" w:rsidRPr="003B1911" w:rsidRDefault="003A68BD" w:rsidP="00B46229">
          <w:pPr>
            <w:rPr>
              <w:noProof/>
            </w:rPr>
          </w:pPr>
        </w:p>
      </w:tc>
      <w:tc>
        <w:tcPr>
          <w:tcW w:w="1417" w:type="dxa"/>
          <w:vMerge/>
          <w:shd w:val="clear" w:color="auto" w:fill="F39000"/>
        </w:tcPr>
        <w:p w14:paraId="61C831DD" w14:textId="77777777" w:rsidR="003A68BD" w:rsidRPr="003B1911" w:rsidRDefault="003A68BD" w:rsidP="00B46229">
          <w:pPr>
            <w:rPr>
              <w:noProof/>
            </w:rPr>
          </w:pPr>
        </w:p>
      </w:tc>
    </w:tr>
  </w:tbl>
  <w:p w14:paraId="7009E19F" w14:textId="77777777" w:rsidR="003A68BD" w:rsidRPr="003B1911" w:rsidRDefault="003A68BD" w:rsidP="00B46229">
    <w:pPr>
      <w:spacing w:after="0" w:line="240" w:lineRule="auto"/>
      <w:rPr>
        <w:noProof/>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7B47344C" w14:textId="77777777" w:rsidTr="00B46229">
      <w:trPr>
        <w:trHeight w:val="567"/>
      </w:trPr>
      <w:tc>
        <w:tcPr>
          <w:tcW w:w="6917" w:type="dxa"/>
          <w:shd w:val="clear" w:color="auto" w:fill="12A537"/>
          <w:vAlign w:val="center"/>
        </w:tcPr>
        <w:p w14:paraId="053CF8A6" w14:textId="77777777" w:rsidR="003A68BD" w:rsidRPr="003B1911" w:rsidRDefault="003A68BD" w:rsidP="002724AA">
          <w:pPr>
            <w:jc w:val="center"/>
            <w:rPr>
              <w:noProof/>
            </w:rPr>
          </w:pPr>
        </w:p>
      </w:tc>
      <w:tc>
        <w:tcPr>
          <w:tcW w:w="2154" w:type="dxa"/>
          <w:vMerge w:val="restart"/>
          <w:shd w:val="clear" w:color="auto" w:fill="auto"/>
          <w:vAlign w:val="center"/>
        </w:tcPr>
        <w:p w14:paraId="0F1BB30D" w14:textId="77777777" w:rsidR="003A68BD" w:rsidRPr="003B1911" w:rsidRDefault="003A68BD" w:rsidP="00C83200">
          <w:pPr>
            <w:spacing w:after="0" w:line="240" w:lineRule="auto"/>
            <w:jc w:val="center"/>
            <w:rPr>
              <w:noProof/>
            </w:rPr>
          </w:pPr>
          <w:r w:rsidRPr="003B1911">
            <w:rPr>
              <w:noProof/>
              <w:lang w:val="fr-CA" w:eastAsia="fr-CA"/>
            </w:rPr>
            <w:drawing>
              <wp:inline distT="0" distB="0" distL="0" distR="0" wp14:anchorId="6489EAFE" wp14:editId="1A090FB5">
                <wp:extent cx="720000" cy="558252"/>
                <wp:effectExtent l="0" t="0" r="4445" b="0"/>
                <wp:docPr id="1702410342" name="Image 170241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558252"/>
                        </a:xfrm>
                        <a:prstGeom prst="rect">
                          <a:avLst/>
                        </a:prstGeom>
                      </pic:spPr>
                    </pic:pic>
                  </a:graphicData>
                </a:graphic>
              </wp:inline>
            </w:drawing>
          </w:r>
        </w:p>
      </w:tc>
      <w:tc>
        <w:tcPr>
          <w:tcW w:w="1417" w:type="dxa"/>
          <w:vMerge w:val="restart"/>
          <w:shd w:val="clear" w:color="auto" w:fill="F39000"/>
          <w:vAlign w:val="center"/>
        </w:tcPr>
        <w:p w14:paraId="34B0BCC9" w14:textId="77777777" w:rsidR="003A68BD" w:rsidRPr="003B1911" w:rsidRDefault="003A68BD" w:rsidP="002724AA">
          <w:pPr>
            <w:jc w:val="center"/>
            <w:rPr>
              <w:noProof/>
            </w:rPr>
          </w:pPr>
        </w:p>
      </w:tc>
    </w:tr>
    <w:tr w:rsidR="003A68BD" w:rsidRPr="003B1911" w14:paraId="51276785" w14:textId="77777777" w:rsidTr="00A630B4">
      <w:trPr>
        <w:trHeight w:val="567"/>
      </w:trPr>
      <w:tc>
        <w:tcPr>
          <w:tcW w:w="6917" w:type="dxa"/>
          <w:vAlign w:val="center"/>
        </w:tcPr>
        <w:p w14:paraId="75AE3A2C" w14:textId="7D92A93D" w:rsidR="003A68BD" w:rsidRPr="003B1911" w:rsidRDefault="00D6021D" w:rsidP="00A46E64">
          <w:pPr>
            <w:pStyle w:val="010FORMATTITREEN-TETEPAGEIMPAIREPUBLICATIONINS"/>
            <w:jc w:val="left"/>
            <w:rPr>
              <w:noProof/>
            </w:rPr>
          </w:pPr>
          <w:r>
            <w:rPr>
              <w:noProof/>
            </w:rPr>
            <w:t>M</w:t>
          </w:r>
          <w:r w:rsidR="00F52393" w:rsidRPr="004F6608">
            <w:rPr>
              <w:noProof/>
            </w:rPr>
            <w:t>ission de supervision, présentation et validation des résultats de l’étude de faisabilité de la mise à l’échelle infranationale de la PNIN</w:t>
          </w:r>
        </w:p>
      </w:tc>
      <w:tc>
        <w:tcPr>
          <w:tcW w:w="2154" w:type="dxa"/>
          <w:vMerge/>
          <w:shd w:val="clear" w:color="auto" w:fill="auto"/>
          <w:vAlign w:val="center"/>
        </w:tcPr>
        <w:p w14:paraId="37FA9FD9" w14:textId="77777777" w:rsidR="003A68BD" w:rsidRPr="003B1911" w:rsidRDefault="003A68BD" w:rsidP="002724AA">
          <w:pPr>
            <w:rPr>
              <w:noProof/>
            </w:rPr>
          </w:pPr>
        </w:p>
      </w:tc>
      <w:tc>
        <w:tcPr>
          <w:tcW w:w="1417" w:type="dxa"/>
          <w:vMerge/>
          <w:shd w:val="clear" w:color="auto" w:fill="F39000"/>
        </w:tcPr>
        <w:p w14:paraId="24D31709" w14:textId="77777777" w:rsidR="003A68BD" w:rsidRPr="003B1911" w:rsidRDefault="003A68BD" w:rsidP="002724AA">
          <w:pPr>
            <w:rPr>
              <w:noProof/>
            </w:rPr>
          </w:pPr>
        </w:p>
      </w:tc>
    </w:tr>
  </w:tbl>
  <w:p w14:paraId="6FBB3C72" w14:textId="77777777" w:rsidR="003A68BD" w:rsidRPr="003B1911" w:rsidRDefault="003A68BD" w:rsidP="001D3603">
    <w:pPr>
      <w:spacing w:after="0" w:line="240" w:lineRule="auto"/>
      <w:rPr>
        <w:noProof/>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bottom w:val="single" w:sz="18" w:space="0" w:color="18A438"/>
      </w:tblBorders>
      <w:tblLook w:val="04A0" w:firstRow="1" w:lastRow="0" w:firstColumn="1" w:lastColumn="0" w:noHBand="0" w:noVBand="1"/>
    </w:tblPr>
    <w:tblGrid>
      <w:gridCol w:w="1418"/>
      <w:gridCol w:w="2154"/>
      <w:gridCol w:w="6917"/>
    </w:tblGrid>
    <w:tr w:rsidR="003A68BD" w:rsidRPr="003B1911" w14:paraId="5903AAE4" w14:textId="77777777" w:rsidTr="00B46229">
      <w:trPr>
        <w:trHeight w:val="567"/>
      </w:trPr>
      <w:tc>
        <w:tcPr>
          <w:tcW w:w="1418" w:type="dxa"/>
          <w:vMerge w:val="restart"/>
          <w:shd w:val="clear" w:color="auto" w:fill="F28F00"/>
        </w:tcPr>
        <w:p w14:paraId="381CB735" w14:textId="77777777" w:rsidR="003A68BD" w:rsidRPr="003B1911" w:rsidRDefault="003A68BD" w:rsidP="001B221F">
          <w:pPr>
            <w:rPr>
              <w:noProof/>
            </w:rPr>
          </w:pPr>
        </w:p>
      </w:tc>
      <w:tc>
        <w:tcPr>
          <w:tcW w:w="2154" w:type="dxa"/>
          <w:vMerge w:val="restart"/>
          <w:vAlign w:val="bottom"/>
        </w:tcPr>
        <w:p w14:paraId="40AD2C9E" w14:textId="77777777" w:rsidR="003A68BD" w:rsidRPr="003B1911" w:rsidRDefault="003A68BD" w:rsidP="002F6846">
          <w:pPr>
            <w:jc w:val="center"/>
            <w:rPr>
              <w:noProof/>
            </w:rPr>
          </w:pPr>
          <w:r w:rsidRPr="003B1911">
            <w:rPr>
              <w:noProof/>
              <w:lang w:val="fr-CA" w:eastAsia="fr-CA"/>
            </w:rPr>
            <w:drawing>
              <wp:inline distT="0" distB="0" distL="0" distR="0" wp14:anchorId="68AC48C6" wp14:editId="3470D2B6">
                <wp:extent cx="1209600" cy="540000"/>
                <wp:effectExtent l="0" t="0" r="0" b="0"/>
                <wp:docPr id="504423181" name="Image 50442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 filigrane GRIS.png"/>
                        <pic:cNvPicPr/>
                      </pic:nvPicPr>
                      <pic:blipFill>
                        <a:blip r:embed="rId1">
                          <a:extLst>
                            <a:ext uri="{28A0092B-C50C-407E-A947-70E740481C1C}">
                              <a14:useLocalDpi xmlns:a14="http://schemas.microsoft.com/office/drawing/2010/main" val="0"/>
                            </a:ext>
                          </a:extLst>
                        </a:blip>
                        <a:stretch>
                          <a:fillRect/>
                        </a:stretch>
                      </pic:blipFill>
                      <pic:spPr>
                        <a:xfrm>
                          <a:off x="0" y="0"/>
                          <a:ext cx="1209600" cy="540000"/>
                        </a:xfrm>
                        <a:prstGeom prst="rect">
                          <a:avLst/>
                        </a:prstGeom>
                      </pic:spPr>
                    </pic:pic>
                  </a:graphicData>
                </a:graphic>
              </wp:inline>
            </w:drawing>
          </w:r>
        </w:p>
      </w:tc>
      <w:tc>
        <w:tcPr>
          <w:tcW w:w="6917" w:type="dxa"/>
          <w:shd w:val="clear" w:color="auto" w:fill="12A537"/>
        </w:tcPr>
        <w:p w14:paraId="4E95845C" w14:textId="77777777" w:rsidR="003A68BD" w:rsidRPr="003B1911" w:rsidRDefault="003A68BD" w:rsidP="002724AA">
          <w:pPr>
            <w:rPr>
              <w:noProof/>
            </w:rPr>
          </w:pPr>
        </w:p>
      </w:tc>
    </w:tr>
    <w:tr w:rsidR="003A68BD" w:rsidRPr="003B1911" w14:paraId="589E0BF2" w14:textId="77777777" w:rsidTr="006609CD">
      <w:trPr>
        <w:trHeight w:val="567"/>
      </w:trPr>
      <w:tc>
        <w:tcPr>
          <w:tcW w:w="1418" w:type="dxa"/>
          <w:vMerge/>
          <w:shd w:val="clear" w:color="auto" w:fill="F28F00"/>
        </w:tcPr>
        <w:p w14:paraId="7CBFD520" w14:textId="77777777" w:rsidR="003A68BD" w:rsidRPr="003B1911" w:rsidRDefault="003A68BD" w:rsidP="002724AA">
          <w:pPr>
            <w:rPr>
              <w:noProof/>
            </w:rPr>
          </w:pPr>
        </w:p>
      </w:tc>
      <w:tc>
        <w:tcPr>
          <w:tcW w:w="2154" w:type="dxa"/>
          <w:vMerge/>
        </w:tcPr>
        <w:p w14:paraId="666026D5" w14:textId="77777777" w:rsidR="003A68BD" w:rsidRPr="003B1911" w:rsidRDefault="003A68BD" w:rsidP="002724AA">
          <w:pPr>
            <w:rPr>
              <w:noProof/>
            </w:rPr>
          </w:pPr>
        </w:p>
      </w:tc>
      <w:tc>
        <w:tcPr>
          <w:tcW w:w="6917" w:type="dxa"/>
          <w:vAlign w:val="center"/>
        </w:tcPr>
        <w:p w14:paraId="11BE9D1D" w14:textId="4839AB64" w:rsidR="003A68BD" w:rsidRPr="003B1911" w:rsidRDefault="00D6021D" w:rsidP="00A0340D">
          <w:pPr>
            <w:pStyle w:val="011FORMATTITREEN-TETEPAGEPAIREPUBLICATIONINS"/>
            <w:rPr>
              <w:noProof/>
            </w:rPr>
          </w:pPr>
          <w:r>
            <w:rPr>
              <w:noProof/>
            </w:rPr>
            <w:t>M</w:t>
          </w:r>
          <w:r w:rsidR="00A305A6" w:rsidRPr="004F6608">
            <w:rPr>
              <w:noProof/>
            </w:rPr>
            <w:t>ission de supervision, présentation et validation des résultats de l’étude de faisabilité de la mise à l’échelle infranationale de la PNIN</w:t>
          </w:r>
        </w:p>
      </w:tc>
    </w:tr>
  </w:tbl>
  <w:p w14:paraId="423D1569" w14:textId="77777777" w:rsidR="003A68BD" w:rsidRPr="003B1911" w:rsidRDefault="003A68BD" w:rsidP="00F00120">
    <w:pPr>
      <w:rPr>
        <w:noProof/>
        <w:sz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none" w:sz="0" w:space="0" w:color="auto"/>
        <w:left w:val="none" w:sz="0" w:space="0" w:color="auto"/>
        <w:bottom w:val="single" w:sz="18" w:space="0" w:color="12A537"/>
        <w:right w:val="none" w:sz="0" w:space="0" w:color="auto"/>
        <w:insideH w:val="none" w:sz="0" w:space="0" w:color="auto"/>
        <w:insideV w:val="none" w:sz="0" w:space="0" w:color="auto"/>
      </w:tblBorders>
      <w:tblLook w:val="04A0" w:firstRow="1" w:lastRow="0" w:firstColumn="1" w:lastColumn="0" w:noHBand="0" w:noVBand="1"/>
    </w:tblPr>
    <w:tblGrid>
      <w:gridCol w:w="1410"/>
      <w:gridCol w:w="2208"/>
      <w:gridCol w:w="8288"/>
    </w:tblGrid>
    <w:tr w:rsidR="003A68BD" w:rsidRPr="003B1911" w14:paraId="242B177A" w14:textId="77777777" w:rsidTr="009A45E3">
      <w:trPr>
        <w:trHeight w:val="567"/>
      </w:trPr>
      <w:tc>
        <w:tcPr>
          <w:tcW w:w="1410" w:type="dxa"/>
          <w:vMerge w:val="restart"/>
          <w:shd w:val="clear" w:color="auto" w:fill="F39000"/>
        </w:tcPr>
        <w:p w14:paraId="6402849F" w14:textId="77777777" w:rsidR="003A68BD" w:rsidRPr="003B1911" w:rsidRDefault="003A68BD" w:rsidP="001B221F">
          <w:pPr>
            <w:rPr>
              <w:noProof/>
            </w:rPr>
          </w:pPr>
        </w:p>
      </w:tc>
      <w:tc>
        <w:tcPr>
          <w:tcW w:w="2208" w:type="dxa"/>
          <w:vMerge w:val="restart"/>
          <w:vAlign w:val="bottom"/>
        </w:tcPr>
        <w:p w14:paraId="4FA6A280" w14:textId="77777777" w:rsidR="003A68BD" w:rsidRPr="003B1911" w:rsidRDefault="003A68BD" w:rsidP="00DB5168">
          <w:pPr>
            <w:jc w:val="center"/>
            <w:rPr>
              <w:noProof/>
            </w:rPr>
          </w:pPr>
          <w:r w:rsidRPr="003B1911">
            <w:rPr>
              <w:noProof/>
              <w:lang w:val="fr-CA" w:eastAsia="fr-CA"/>
            </w:rPr>
            <w:drawing>
              <wp:inline distT="0" distB="0" distL="0" distR="0" wp14:anchorId="6750507B" wp14:editId="0F2C59A6">
                <wp:extent cx="1265529" cy="567465"/>
                <wp:effectExtent l="0" t="0" r="0" b="4445"/>
                <wp:docPr id="2019184729" name="Image 201918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NS filigrane ver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6320" cy="572303"/>
                        </a:xfrm>
                        <a:prstGeom prst="rect">
                          <a:avLst/>
                        </a:prstGeom>
                      </pic:spPr>
                    </pic:pic>
                  </a:graphicData>
                </a:graphic>
              </wp:inline>
            </w:drawing>
          </w:r>
        </w:p>
      </w:tc>
      <w:tc>
        <w:tcPr>
          <w:tcW w:w="8288" w:type="dxa"/>
          <w:shd w:val="clear" w:color="auto" w:fill="F28F00"/>
        </w:tcPr>
        <w:p w14:paraId="46B4E111" w14:textId="77777777" w:rsidR="003A68BD" w:rsidRPr="003B1911" w:rsidRDefault="003A68BD" w:rsidP="005C0C29">
          <w:pPr>
            <w:rPr>
              <w:noProof/>
              <w:sz w:val="18"/>
              <w:szCs w:val="2"/>
            </w:rPr>
          </w:pPr>
        </w:p>
      </w:tc>
    </w:tr>
    <w:tr w:rsidR="003A68BD" w:rsidRPr="003B1911" w14:paraId="4860F24A" w14:textId="77777777" w:rsidTr="009A45E3">
      <w:trPr>
        <w:trHeight w:val="567"/>
      </w:trPr>
      <w:tc>
        <w:tcPr>
          <w:tcW w:w="1410" w:type="dxa"/>
          <w:vMerge/>
          <w:shd w:val="clear" w:color="auto" w:fill="F39000"/>
        </w:tcPr>
        <w:p w14:paraId="2430760B" w14:textId="77777777" w:rsidR="003A68BD" w:rsidRPr="003B1911" w:rsidRDefault="003A68BD" w:rsidP="005C0C29">
          <w:pPr>
            <w:rPr>
              <w:noProof/>
            </w:rPr>
          </w:pPr>
        </w:p>
      </w:tc>
      <w:tc>
        <w:tcPr>
          <w:tcW w:w="2208" w:type="dxa"/>
          <w:vMerge/>
        </w:tcPr>
        <w:p w14:paraId="722D4BD9" w14:textId="77777777" w:rsidR="003A68BD" w:rsidRPr="003B1911" w:rsidRDefault="003A68BD" w:rsidP="005C0C29">
          <w:pPr>
            <w:rPr>
              <w:noProof/>
            </w:rPr>
          </w:pPr>
        </w:p>
      </w:tc>
      <w:tc>
        <w:tcPr>
          <w:tcW w:w="8288" w:type="dxa"/>
          <w:vAlign w:val="center"/>
        </w:tcPr>
        <w:p w14:paraId="4EC3CB74" w14:textId="77777777" w:rsidR="003A68BD" w:rsidRPr="003B1911" w:rsidRDefault="003A68BD" w:rsidP="005C0C29">
          <w:pPr>
            <w:rPr>
              <w:b/>
              <w:smallCaps/>
              <w:noProof/>
            </w:rPr>
          </w:pPr>
        </w:p>
      </w:tc>
    </w:tr>
  </w:tbl>
  <w:p w14:paraId="4A3BCFDB" w14:textId="77777777" w:rsidR="003A68BD" w:rsidRPr="003B1911" w:rsidRDefault="003A68BD">
    <w:pPr>
      <w:rPr>
        <w:noProof/>
        <w:sz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2C3768D7" w14:textId="77777777" w:rsidTr="002724AA">
      <w:trPr>
        <w:trHeight w:val="567"/>
      </w:trPr>
      <w:tc>
        <w:tcPr>
          <w:tcW w:w="6917" w:type="dxa"/>
          <w:shd w:val="clear" w:color="auto" w:fill="F28F00"/>
          <w:vAlign w:val="center"/>
        </w:tcPr>
        <w:p w14:paraId="2672E2FC" w14:textId="77777777" w:rsidR="003A68BD" w:rsidRPr="003B1911" w:rsidRDefault="003A68BD" w:rsidP="002724AA">
          <w:pPr>
            <w:jc w:val="center"/>
            <w:rPr>
              <w:noProof/>
            </w:rPr>
          </w:pPr>
        </w:p>
      </w:tc>
      <w:tc>
        <w:tcPr>
          <w:tcW w:w="2154" w:type="dxa"/>
          <w:vMerge w:val="restart"/>
          <w:shd w:val="clear" w:color="auto" w:fill="auto"/>
          <w:vAlign w:val="center"/>
        </w:tcPr>
        <w:p w14:paraId="207A9BD1" w14:textId="77777777" w:rsidR="003A68BD" w:rsidRPr="003B1911" w:rsidRDefault="003A68BD" w:rsidP="002724AA">
          <w:pPr>
            <w:jc w:val="center"/>
            <w:rPr>
              <w:noProof/>
            </w:rPr>
          </w:pPr>
          <w:r w:rsidRPr="003B1911">
            <w:rPr>
              <w:noProof/>
              <w:lang w:val="fr-CA" w:eastAsia="fr-CA"/>
            </w:rPr>
            <w:drawing>
              <wp:inline distT="0" distB="0" distL="0" distR="0" wp14:anchorId="3377FC6A" wp14:editId="1D1B3072">
                <wp:extent cx="696460" cy="540000"/>
                <wp:effectExtent l="0" t="0" r="8890" b="0"/>
                <wp:docPr id="699777955" name="Image 699777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6460" cy="540000"/>
                        </a:xfrm>
                        <a:prstGeom prst="rect">
                          <a:avLst/>
                        </a:prstGeom>
                      </pic:spPr>
                    </pic:pic>
                  </a:graphicData>
                </a:graphic>
              </wp:inline>
            </w:drawing>
          </w:r>
        </w:p>
      </w:tc>
      <w:tc>
        <w:tcPr>
          <w:tcW w:w="1417" w:type="dxa"/>
          <w:vMerge w:val="restart"/>
          <w:shd w:val="clear" w:color="auto" w:fill="F39000"/>
          <w:vAlign w:val="center"/>
        </w:tcPr>
        <w:p w14:paraId="1AB8523B" w14:textId="77777777" w:rsidR="003A68BD" w:rsidRPr="003B1911" w:rsidRDefault="003A68BD" w:rsidP="002724AA">
          <w:pPr>
            <w:jc w:val="center"/>
            <w:rPr>
              <w:noProof/>
            </w:rPr>
          </w:pPr>
        </w:p>
      </w:tc>
    </w:tr>
    <w:tr w:rsidR="003A68BD" w:rsidRPr="003B1911" w14:paraId="496A2813" w14:textId="77777777" w:rsidTr="002724AA">
      <w:trPr>
        <w:trHeight w:val="567"/>
      </w:trPr>
      <w:tc>
        <w:tcPr>
          <w:tcW w:w="6917" w:type="dxa"/>
          <w:vAlign w:val="center"/>
        </w:tcPr>
        <w:p w14:paraId="64BDDDEA" w14:textId="0E4F6BCE" w:rsidR="003A68BD" w:rsidRPr="003B1911" w:rsidRDefault="00D80686" w:rsidP="002724AA">
          <w:pPr>
            <w:rPr>
              <w:noProof/>
            </w:rPr>
          </w:pPr>
          <w:r>
            <w:rPr>
              <w:noProof/>
            </w:rPr>
            <w:t>M</w:t>
          </w:r>
          <w:r w:rsidRPr="004F6608">
            <w:rPr>
              <w:noProof/>
            </w:rPr>
            <w:t>ission de supervision, présentation et validation des résultats de l’étude de faisabilité de la mise à l’échelle infranationale de la PNIN</w:t>
          </w:r>
        </w:p>
      </w:tc>
      <w:tc>
        <w:tcPr>
          <w:tcW w:w="2154" w:type="dxa"/>
          <w:vMerge/>
          <w:shd w:val="clear" w:color="auto" w:fill="auto"/>
          <w:vAlign w:val="center"/>
        </w:tcPr>
        <w:p w14:paraId="62F743BB" w14:textId="77777777" w:rsidR="003A68BD" w:rsidRPr="003B1911" w:rsidRDefault="003A68BD" w:rsidP="002724AA">
          <w:pPr>
            <w:rPr>
              <w:noProof/>
            </w:rPr>
          </w:pPr>
        </w:p>
      </w:tc>
      <w:tc>
        <w:tcPr>
          <w:tcW w:w="1417" w:type="dxa"/>
          <w:vMerge/>
          <w:shd w:val="clear" w:color="auto" w:fill="F39000"/>
        </w:tcPr>
        <w:p w14:paraId="42EE4216" w14:textId="77777777" w:rsidR="003A68BD" w:rsidRPr="003B1911" w:rsidRDefault="003A68BD" w:rsidP="002724AA">
          <w:pPr>
            <w:rPr>
              <w:noProof/>
            </w:rPr>
          </w:pPr>
        </w:p>
      </w:tc>
    </w:tr>
  </w:tbl>
  <w:p w14:paraId="089031D4" w14:textId="77777777" w:rsidR="003A68BD" w:rsidRPr="003B1911" w:rsidRDefault="003A68BD" w:rsidP="001D3603">
    <w:pPr>
      <w:spacing w:after="0" w:line="240" w:lineRule="auto"/>
      <w:rPr>
        <w:noProof/>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7E3B"/>
    <w:multiLevelType w:val="hybridMultilevel"/>
    <w:tmpl w:val="00E48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861C88"/>
    <w:multiLevelType w:val="hybridMultilevel"/>
    <w:tmpl w:val="CF5461C6"/>
    <w:lvl w:ilvl="0" w:tplc="040C0001">
      <w:start w:val="1"/>
      <w:numFmt w:val="bullet"/>
      <w:lvlText w:val=""/>
      <w:lvlJc w:val="left"/>
      <w:pPr>
        <w:ind w:left="720" w:hanging="360"/>
      </w:pPr>
      <w:rPr>
        <w:rFonts w:ascii="Symbol" w:hAnsi="Symbol" w:hint="default"/>
      </w:rPr>
    </w:lvl>
    <w:lvl w:ilvl="1" w:tplc="5ABC6050">
      <w:numFmt w:val="bullet"/>
      <w:lvlText w:val="-"/>
      <w:lvlJc w:val="left"/>
      <w:pPr>
        <w:ind w:left="1440" w:hanging="360"/>
      </w:pPr>
      <w:rPr>
        <w:rFonts w:ascii="Calibri" w:eastAsia="Calibr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0533A8"/>
    <w:multiLevelType w:val="hybridMultilevel"/>
    <w:tmpl w:val="D83E48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0E179F"/>
    <w:multiLevelType w:val="hybridMultilevel"/>
    <w:tmpl w:val="A7389066"/>
    <w:lvl w:ilvl="0" w:tplc="00BA27C6">
      <w:start w:val="1"/>
      <w:numFmt w:val="bullet"/>
      <w:lvlText w:val=""/>
      <w:lvlJc w:val="left"/>
      <w:pPr>
        <w:tabs>
          <w:tab w:val="num" w:pos="720"/>
        </w:tabs>
        <w:ind w:left="720" w:hanging="360"/>
      </w:pPr>
      <w:rPr>
        <w:rFonts w:ascii="Wingdings" w:hAnsi="Wingdings" w:hint="default"/>
      </w:rPr>
    </w:lvl>
    <w:lvl w:ilvl="1" w:tplc="6482531A" w:tentative="1">
      <w:start w:val="1"/>
      <w:numFmt w:val="bullet"/>
      <w:lvlText w:val=""/>
      <w:lvlJc w:val="left"/>
      <w:pPr>
        <w:tabs>
          <w:tab w:val="num" w:pos="1440"/>
        </w:tabs>
        <w:ind w:left="1440" w:hanging="360"/>
      </w:pPr>
      <w:rPr>
        <w:rFonts w:ascii="Wingdings" w:hAnsi="Wingdings" w:hint="default"/>
      </w:rPr>
    </w:lvl>
    <w:lvl w:ilvl="2" w:tplc="9500A444" w:tentative="1">
      <w:start w:val="1"/>
      <w:numFmt w:val="bullet"/>
      <w:lvlText w:val=""/>
      <w:lvlJc w:val="left"/>
      <w:pPr>
        <w:tabs>
          <w:tab w:val="num" w:pos="2160"/>
        </w:tabs>
        <w:ind w:left="2160" w:hanging="360"/>
      </w:pPr>
      <w:rPr>
        <w:rFonts w:ascii="Wingdings" w:hAnsi="Wingdings" w:hint="default"/>
      </w:rPr>
    </w:lvl>
    <w:lvl w:ilvl="3" w:tplc="6BC26444" w:tentative="1">
      <w:start w:val="1"/>
      <w:numFmt w:val="bullet"/>
      <w:lvlText w:val=""/>
      <w:lvlJc w:val="left"/>
      <w:pPr>
        <w:tabs>
          <w:tab w:val="num" w:pos="2880"/>
        </w:tabs>
        <w:ind w:left="2880" w:hanging="360"/>
      </w:pPr>
      <w:rPr>
        <w:rFonts w:ascii="Wingdings" w:hAnsi="Wingdings" w:hint="default"/>
      </w:rPr>
    </w:lvl>
    <w:lvl w:ilvl="4" w:tplc="1F185AB6" w:tentative="1">
      <w:start w:val="1"/>
      <w:numFmt w:val="bullet"/>
      <w:lvlText w:val=""/>
      <w:lvlJc w:val="left"/>
      <w:pPr>
        <w:tabs>
          <w:tab w:val="num" w:pos="3600"/>
        </w:tabs>
        <w:ind w:left="3600" w:hanging="360"/>
      </w:pPr>
      <w:rPr>
        <w:rFonts w:ascii="Wingdings" w:hAnsi="Wingdings" w:hint="default"/>
      </w:rPr>
    </w:lvl>
    <w:lvl w:ilvl="5" w:tplc="5DE0D3F0" w:tentative="1">
      <w:start w:val="1"/>
      <w:numFmt w:val="bullet"/>
      <w:lvlText w:val=""/>
      <w:lvlJc w:val="left"/>
      <w:pPr>
        <w:tabs>
          <w:tab w:val="num" w:pos="4320"/>
        </w:tabs>
        <w:ind w:left="4320" w:hanging="360"/>
      </w:pPr>
      <w:rPr>
        <w:rFonts w:ascii="Wingdings" w:hAnsi="Wingdings" w:hint="default"/>
      </w:rPr>
    </w:lvl>
    <w:lvl w:ilvl="6" w:tplc="49301D88" w:tentative="1">
      <w:start w:val="1"/>
      <w:numFmt w:val="bullet"/>
      <w:lvlText w:val=""/>
      <w:lvlJc w:val="left"/>
      <w:pPr>
        <w:tabs>
          <w:tab w:val="num" w:pos="5040"/>
        </w:tabs>
        <w:ind w:left="5040" w:hanging="360"/>
      </w:pPr>
      <w:rPr>
        <w:rFonts w:ascii="Wingdings" w:hAnsi="Wingdings" w:hint="default"/>
      </w:rPr>
    </w:lvl>
    <w:lvl w:ilvl="7" w:tplc="2F4CF4B4" w:tentative="1">
      <w:start w:val="1"/>
      <w:numFmt w:val="bullet"/>
      <w:lvlText w:val=""/>
      <w:lvlJc w:val="left"/>
      <w:pPr>
        <w:tabs>
          <w:tab w:val="num" w:pos="5760"/>
        </w:tabs>
        <w:ind w:left="5760" w:hanging="360"/>
      </w:pPr>
      <w:rPr>
        <w:rFonts w:ascii="Wingdings" w:hAnsi="Wingdings" w:hint="default"/>
      </w:rPr>
    </w:lvl>
    <w:lvl w:ilvl="8" w:tplc="2E56010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B3560"/>
    <w:multiLevelType w:val="hybridMultilevel"/>
    <w:tmpl w:val="80081A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491AF7"/>
    <w:multiLevelType w:val="hybridMultilevel"/>
    <w:tmpl w:val="564AC5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4E11DE"/>
    <w:multiLevelType w:val="hybridMultilevel"/>
    <w:tmpl w:val="314A4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AA05A9F"/>
    <w:multiLevelType w:val="hybridMultilevel"/>
    <w:tmpl w:val="CA5E1718"/>
    <w:lvl w:ilvl="0" w:tplc="323CA61C">
      <w:start w:val="1"/>
      <w:numFmt w:val="bullet"/>
      <w:pStyle w:val="028LISTEPUCESPUBLICATIONINS"/>
      <w:lvlText w:val=""/>
      <w:lvlJc w:val="left"/>
      <w:pPr>
        <w:ind w:left="8441" w:hanging="360"/>
      </w:pPr>
      <w:rPr>
        <w:rFonts w:ascii="Symbol" w:hAnsi="Symbol" w:hint="default"/>
        <w:color w:val="00608C" w:themeColor="accent1"/>
      </w:rPr>
    </w:lvl>
    <w:lvl w:ilvl="1" w:tplc="040C0003">
      <w:start w:val="1"/>
      <w:numFmt w:val="bullet"/>
      <w:lvlText w:val="o"/>
      <w:lvlJc w:val="left"/>
      <w:pPr>
        <w:ind w:left="3387" w:hanging="360"/>
      </w:pPr>
      <w:rPr>
        <w:rFonts w:ascii="Courier New" w:hAnsi="Courier New" w:cs="Courier New" w:hint="default"/>
      </w:rPr>
    </w:lvl>
    <w:lvl w:ilvl="2" w:tplc="040C0005" w:tentative="1">
      <w:start w:val="1"/>
      <w:numFmt w:val="bullet"/>
      <w:lvlText w:val=""/>
      <w:lvlJc w:val="left"/>
      <w:pPr>
        <w:ind w:left="4107" w:hanging="360"/>
      </w:pPr>
      <w:rPr>
        <w:rFonts w:ascii="Wingdings" w:hAnsi="Wingdings" w:hint="default"/>
      </w:rPr>
    </w:lvl>
    <w:lvl w:ilvl="3" w:tplc="040C0001" w:tentative="1">
      <w:start w:val="1"/>
      <w:numFmt w:val="bullet"/>
      <w:lvlText w:val=""/>
      <w:lvlJc w:val="left"/>
      <w:pPr>
        <w:ind w:left="4827" w:hanging="360"/>
      </w:pPr>
      <w:rPr>
        <w:rFonts w:ascii="Symbol" w:hAnsi="Symbol" w:hint="default"/>
      </w:rPr>
    </w:lvl>
    <w:lvl w:ilvl="4" w:tplc="040C0003" w:tentative="1">
      <w:start w:val="1"/>
      <w:numFmt w:val="bullet"/>
      <w:lvlText w:val="o"/>
      <w:lvlJc w:val="left"/>
      <w:pPr>
        <w:ind w:left="5547" w:hanging="360"/>
      </w:pPr>
      <w:rPr>
        <w:rFonts w:ascii="Courier New" w:hAnsi="Courier New" w:cs="Courier New" w:hint="default"/>
      </w:rPr>
    </w:lvl>
    <w:lvl w:ilvl="5" w:tplc="040C0005" w:tentative="1">
      <w:start w:val="1"/>
      <w:numFmt w:val="bullet"/>
      <w:lvlText w:val=""/>
      <w:lvlJc w:val="left"/>
      <w:pPr>
        <w:ind w:left="6267" w:hanging="360"/>
      </w:pPr>
      <w:rPr>
        <w:rFonts w:ascii="Wingdings" w:hAnsi="Wingdings" w:hint="default"/>
      </w:rPr>
    </w:lvl>
    <w:lvl w:ilvl="6" w:tplc="040C0001" w:tentative="1">
      <w:start w:val="1"/>
      <w:numFmt w:val="bullet"/>
      <w:lvlText w:val=""/>
      <w:lvlJc w:val="left"/>
      <w:pPr>
        <w:ind w:left="6987" w:hanging="360"/>
      </w:pPr>
      <w:rPr>
        <w:rFonts w:ascii="Symbol" w:hAnsi="Symbol" w:hint="default"/>
      </w:rPr>
    </w:lvl>
    <w:lvl w:ilvl="7" w:tplc="040C0003" w:tentative="1">
      <w:start w:val="1"/>
      <w:numFmt w:val="bullet"/>
      <w:lvlText w:val="o"/>
      <w:lvlJc w:val="left"/>
      <w:pPr>
        <w:ind w:left="7707" w:hanging="360"/>
      </w:pPr>
      <w:rPr>
        <w:rFonts w:ascii="Courier New" w:hAnsi="Courier New" w:cs="Courier New" w:hint="default"/>
      </w:rPr>
    </w:lvl>
    <w:lvl w:ilvl="8" w:tplc="040C0005" w:tentative="1">
      <w:start w:val="1"/>
      <w:numFmt w:val="bullet"/>
      <w:lvlText w:val=""/>
      <w:lvlJc w:val="left"/>
      <w:pPr>
        <w:ind w:left="8427" w:hanging="360"/>
      </w:pPr>
      <w:rPr>
        <w:rFonts w:ascii="Wingdings" w:hAnsi="Wingdings" w:hint="default"/>
      </w:rPr>
    </w:lvl>
  </w:abstractNum>
  <w:abstractNum w:abstractNumId="8" w15:restartNumberingAfterBreak="0">
    <w:nsid w:val="0B946894"/>
    <w:multiLevelType w:val="hybridMultilevel"/>
    <w:tmpl w:val="66F678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36C4739"/>
    <w:multiLevelType w:val="hybridMultilevel"/>
    <w:tmpl w:val="3ED273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6E2F76"/>
    <w:multiLevelType w:val="hybridMultilevel"/>
    <w:tmpl w:val="2BF004FE"/>
    <w:lvl w:ilvl="0" w:tplc="416069DA">
      <w:start w:val="1"/>
      <w:numFmt w:val="decimal"/>
      <w:pStyle w:val="Titre2situatio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85A671F"/>
    <w:multiLevelType w:val="hybridMultilevel"/>
    <w:tmpl w:val="9BB87D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C81A7F"/>
    <w:multiLevelType w:val="multilevel"/>
    <w:tmpl w:val="2C8C51E2"/>
    <w:lvl w:ilvl="0">
      <w:start w:val="1"/>
      <w:numFmt w:val="decimal"/>
      <w:pStyle w:val="022TITRENIVEAU1PUBLICATIONINS"/>
      <w:lvlText w:val="%1."/>
      <w:lvlJc w:val="left"/>
      <w:pPr>
        <w:ind w:left="0" w:firstLine="0"/>
      </w:pPr>
      <w:rPr>
        <w:rFonts w:hint="default"/>
      </w:rPr>
    </w:lvl>
    <w:lvl w:ilvl="1">
      <w:start w:val="1"/>
      <w:numFmt w:val="decimal"/>
      <w:lvlText w:val="%2."/>
      <w:lvlJc w:val="left"/>
      <w:pPr>
        <w:ind w:left="567" w:hanging="567"/>
      </w:pPr>
      <w:rPr>
        <w:rFonts w:hint="default"/>
      </w:rPr>
    </w:lvl>
    <w:lvl w:ilvl="2">
      <w:start w:val="1"/>
      <w:numFmt w:val="decimal"/>
      <w:pStyle w:val="023TITRENIVEAU2PUBLICATIONINS"/>
      <w:lvlText w:val="%2.%3"/>
      <w:lvlJc w:val="left"/>
      <w:pPr>
        <w:ind w:left="851" w:hanging="851"/>
      </w:pPr>
      <w:rPr>
        <w:rFonts w:hint="default"/>
      </w:rPr>
    </w:lvl>
    <w:lvl w:ilvl="3">
      <w:start w:val="1"/>
      <w:numFmt w:val="decimal"/>
      <w:lvlText w:val="%2.%3.%4"/>
      <w:lvlJc w:val="left"/>
      <w:pPr>
        <w:ind w:left="1134" w:hanging="1134"/>
      </w:pPr>
      <w:rPr>
        <w:rFonts w:hint="default"/>
      </w:rPr>
    </w:lvl>
    <w:lvl w:ilvl="4">
      <w:start w:val="1"/>
      <w:numFmt w:val="decimal"/>
      <w:lvlText w:val="%2.%3.%4.%5"/>
      <w:lvlJc w:val="left"/>
      <w:pPr>
        <w:ind w:left="1418" w:hanging="141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CB6831"/>
    <w:multiLevelType w:val="hybridMultilevel"/>
    <w:tmpl w:val="BE9E22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B27D4A"/>
    <w:multiLevelType w:val="multilevel"/>
    <w:tmpl w:val="86CA6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B25D03"/>
    <w:multiLevelType w:val="hybridMultilevel"/>
    <w:tmpl w:val="2F308ED4"/>
    <w:lvl w:ilvl="0" w:tplc="0C0C000F">
      <w:start w:val="1"/>
      <w:numFmt w:val="decimal"/>
      <w:lvlText w:val="%1."/>
      <w:lvlJc w:val="left"/>
      <w:pPr>
        <w:ind w:left="720" w:hanging="360"/>
      </w:pPr>
      <w:rPr>
        <w:rFonts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5C65474"/>
    <w:multiLevelType w:val="multilevel"/>
    <w:tmpl w:val="C7CA2BA2"/>
    <w:lvl w:ilvl="0">
      <w:start w:val="1"/>
      <w:numFmt w:val="upperRoman"/>
      <w:pStyle w:val="23Titredeniveau1NumroINS"/>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91413B2"/>
    <w:multiLevelType w:val="multilevel"/>
    <w:tmpl w:val="56DEF00A"/>
    <w:lvl w:ilvl="0">
      <w:start w:val="1"/>
      <w:numFmt w:val="upperRoman"/>
      <w:lvlText w:val="%1."/>
      <w:lvlJc w:val="right"/>
      <w:pPr>
        <w:ind w:left="2563" w:hanging="360"/>
      </w:pPr>
      <w:rPr>
        <w:rFonts w:hint="default"/>
      </w:rPr>
    </w:lvl>
    <w:lvl w:ilvl="1">
      <w:start w:val="1"/>
      <w:numFmt w:val="decimal"/>
      <w:pStyle w:val="24Titredeniveau2NumroINS"/>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18" w15:restartNumberingAfterBreak="0">
    <w:nsid w:val="29C40FE2"/>
    <w:multiLevelType w:val="hybridMultilevel"/>
    <w:tmpl w:val="E2F68A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0C3778"/>
    <w:multiLevelType w:val="hybridMultilevel"/>
    <w:tmpl w:val="678E0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194FA7"/>
    <w:multiLevelType w:val="hybridMultilevel"/>
    <w:tmpl w:val="21AE6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D1B2990"/>
    <w:multiLevelType w:val="hybridMultilevel"/>
    <w:tmpl w:val="48A424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5C4B6C"/>
    <w:multiLevelType w:val="hybridMultilevel"/>
    <w:tmpl w:val="69601E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3F3959"/>
    <w:multiLevelType w:val="hybridMultilevel"/>
    <w:tmpl w:val="836C4C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8B2472E"/>
    <w:multiLevelType w:val="hybridMultilevel"/>
    <w:tmpl w:val="CBAADB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AAA5CF0"/>
    <w:multiLevelType w:val="hybridMultilevel"/>
    <w:tmpl w:val="60A051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B0B495C"/>
    <w:multiLevelType w:val="hybridMultilevel"/>
    <w:tmpl w:val="0376017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7" w15:restartNumberingAfterBreak="0">
    <w:nsid w:val="3BC70600"/>
    <w:multiLevelType w:val="hybridMultilevel"/>
    <w:tmpl w:val="BC2A4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C136DA1"/>
    <w:multiLevelType w:val="hybridMultilevel"/>
    <w:tmpl w:val="0D9C79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D84436A"/>
    <w:multiLevelType w:val="hybridMultilevel"/>
    <w:tmpl w:val="F5A8C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FE565D8"/>
    <w:multiLevelType w:val="multilevel"/>
    <w:tmpl w:val="851AA98E"/>
    <w:lvl w:ilvl="0">
      <w:start w:val="1"/>
      <w:numFmt w:val="upperRoman"/>
      <w:lvlText w:val="%1."/>
      <w:lvlJc w:val="left"/>
      <w:pPr>
        <w:ind w:left="1080" w:hanging="720"/>
      </w:pPr>
      <w:rPr>
        <w:rFonts w:hint="default"/>
        <w:b w:val="0"/>
        <w:color w:val="004768"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35A1C2F"/>
    <w:multiLevelType w:val="hybridMultilevel"/>
    <w:tmpl w:val="F192F8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52E3A68"/>
    <w:multiLevelType w:val="hybridMultilevel"/>
    <w:tmpl w:val="B4884F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B3B50A9"/>
    <w:multiLevelType w:val="hybridMultilevel"/>
    <w:tmpl w:val="C4628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6C2290"/>
    <w:multiLevelType w:val="hybridMultilevel"/>
    <w:tmpl w:val="5AAAC7CC"/>
    <w:lvl w:ilvl="0" w:tplc="5CEC41D2">
      <w:start w:val="1"/>
      <w:numFmt w:val="decimal"/>
      <w:pStyle w:val="LISTEPUCESNUMEROTEES"/>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5" w15:restartNumberingAfterBreak="0">
    <w:nsid w:val="529C0279"/>
    <w:multiLevelType w:val="hybridMultilevel"/>
    <w:tmpl w:val="0AF6D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5B37CAF"/>
    <w:multiLevelType w:val="hybridMultilevel"/>
    <w:tmpl w:val="171C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8BA1A8D"/>
    <w:multiLevelType w:val="hybridMultilevel"/>
    <w:tmpl w:val="969C6F7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15:restartNumberingAfterBreak="0">
    <w:nsid w:val="5CAA231A"/>
    <w:multiLevelType w:val="hybridMultilevel"/>
    <w:tmpl w:val="BDF288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60277D8B"/>
    <w:multiLevelType w:val="hybridMultilevel"/>
    <w:tmpl w:val="A8E6333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12F1428"/>
    <w:multiLevelType w:val="multilevel"/>
    <w:tmpl w:val="1D802D2C"/>
    <w:lvl w:ilvl="0">
      <w:start w:val="6"/>
      <w:numFmt w:val="decimal"/>
      <w:lvlText w:val="%1."/>
      <w:lvlJc w:val="left"/>
      <w:pPr>
        <w:ind w:left="0" w:firstLine="0"/>
      </w:pPr>
      <w:rPr>
        <w:rFonts w:hint="default"/>
      </w:rPr>
    </w:lvl>
    <w:lvl w:ilvl="1">
      <w:start w:val="1"/>
      <w:numFmt w:val="decimal"/>
      <w:lvlText w:val="%2."/>
      <w:lvlJc w:val="left"/>
      <w:pPr>
        <w:ind w:left="567" w:hanging="567"/>
      </w:pPr>
      <w:rPr>
        <w:rFonts w:hint="default"/>
      </w:rPr>
    </w:lvl>
    <w:lvl w:ilvl="2">
      <w:start w:val="1"/>
      <w:numFmt w:val="decimal"/>
      <w:lvlText w:val="%2.%3"/>
      <w:lvlJc w:val="left"/>
      <w:pPr>
        <w:ind w:left="851" w:hanging="851"/>
      </w:pPr>
      <w:rPr>
        <w:rFonts w:hint="default"/>
      </w:rPr>
    </w:lvl>
    <w:lvl w:ilvl="3">
      <w:start w:val="1"/>
      <w:numFmt w:val="decimal"/>
      <w:lvlText w:val="%2.%3.%4"/>
      <w:lvlJc w:val="left"/>
      <w:pPr>
        <w:ind w:left="1134" w:hanging="1134"/>
      </w:pPr>
      <w:rPr>
        <w:rFonts w:hint="default"/>
      </w:rPr>
    </w:lvl>
    <w:lvl w:ilvl="4">
      <w:start w:val="1"/>
      <w:numFmt w:val="decimal"/>
      <w:lvlText w:val="%2.%3.%4.%5"/>
      <w:lvlJc w:val="left"/>
      <w:pPr>
        <w:ind w:left="1418" w:hanging="141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462419D"/>
    <w:multiLevelType w:val="hybridMultilevel"/>
    <w:tmpl w:val="7474ED62"/>
    <w:lvl w:ilvl="0" w:tplc="6AB4EEB0">
      <w:start w:val="1"/>
      <w:numFmt w:val="bullet"/>
      <w:lvlText w:val=""/>
      <w:lvlJc w:val="left"/>
      <w:pPr>
        <w:ind w:left="720" w:hanging="360"/>
      </w:pPr>
      <w:rPr>
        <w:rFonts w:ascii="Symbol" w:hAnsi="Symbol" w:hint="default"/>
        <w:color w:val="575757"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51F1F57"/>
    <w:multiLevelType w:val="hybridMultilevel"/>
    <w:tmpl w:val="F48C20B2"/>
    <w:lvl w:ilvl="0" w:tplc="040C000B">
      <w:start w:val="1"/>
      <w:numFmt w:val="bullet"/>
      <w:lvlText w:val=""/>
      <w:lvlJc w:val="left"/>
      <w:pPr>
        <w:tabs>
          <w:tab w:val="num" w:pos="720"/>
        </w:tabs>
        <w:ind w:left="720" w:hanging="360"/>
      </w:pPr>
      <w:rPr>
        <w:rFonts w:ascii="Wingdings" w:hAnsi="Wingdings"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43" w15:restartNumberingAfterBreak="0">
    <w:nsid w:val="67CF498C"/>
    <w:multiLevelType w:val="multilevel"/>
    <w:tmpl w:val="34366D46"/>
    <w:name w:val="Titre de niveau 1 lettre"/>
    <w:lvl w:ilvl="0">
      <w:start w:val="1"/>
      <w:numFmt w:val="upperLetter"/>
      <w:pStyle w:val="27Titredeniveau2lettreINS"/>
      <w:lvlText w:val="%1."/>
      <w:lvlJc w:val="left"/>
      <w:pPr>
        <w:ind w:left="2563" w:hanging="360"/>
      </w:pPr>
      <w:rPr>
        <w:rFonts w:hint="default"/>
      </w:rPr>
    </w:lvl>
    <w:lvl w:ilvl="1">
      <w:start w:val="1"/>
      <w:numFmt w:val="decimal"/>
      <w:pStyle w:val="27Titredeniveau2lettreINS"/>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44" w15:restartNumberingAfterBreak="0">
    <w:nsid w:val="6B8E04B8"/>
    <w:multiLevelType w:val="multilevel"/>
    <w:tmpl w:val="4CBC2F56"/>
    <w:lvl w:ilvl="0">
      <w:start w:val="1"/>
      <w:numFmt w:val="none"/>
      <w:lvlText w:val="%1"/>
      <w:lvlJc w:val="left"/>
      <w:pPr>
        <w:ind w:left="0" w:firstLine="0"/>
      </w:pPr>
      <w:rPr>
        <w:rFonts w:hint="default"/>
      </w:rPr>
    </w:lvl>
    <w:lvl w:ilvl="1">
      <w:start w:val="1"/>
      <w:numFmt w:val="decimal"/>
      <w:lvlText w:val="%2."/>
      <w:lvlJc w:val="left"/>
      <w:pPr>
        <w:ind w:left="567" w:hanging="567"/>
      </w:pPr>
      <w:rPr>
        <w:rFonts w:hint="default"/>
      </w:rPr>
    </w:lvl>
    <w:lvl w:ilvl="2">
      <w:start w:val="1"/>
      <w:numFmt w:val="decimal"/>
      <w:lvlText w:val="%2.%3"/>
      <w:lvlJc w:val="left"/>
      <w:pPr>
        <w:ind w:left="851" w:hanging="851"/>
      </w:pPr>
      <w:rPr>
        <w:rFonts w:hint="default"/>
      </w:rPr>
    </w:lvl>
    <w:lvl w:ilvl="3">
      <w:start w:val="1"/>
      <w:numFmt w:val="decimal"/>
      <w:lvlText w:val="%2.%3.%4"/>
      <w:lvlJc w:val="left"/>
      <w:pPr>
        <w:ind w:left="1134" w:hanging="1134"/>
      </w:pPr>
      <w:rPr>
        <w:rFonts w:hint="default"/>
      </w:rPr>
    </w:lvl>
    <w:lvl w:ilvl="4">
      <w:start w:val="1"/>
      <w:numFmt w:val="decimal"/>
      <w:pStyle w:val="025TITRENIVEAU4PUBLICATIONINS"/>
      <w:lvlText w:val="%2.%3.%4.%5"/>
      <w:lvlJc w:val="left"/>
      <w:pPr>
        <w:ind w:left="1418" w:hanging="141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F2D718A"/>
    <w:multiLevelType w:val="hybridMultilevel"/>
    <w:tmpl w:val="F3D499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8C72DBE"/>
    <w:multiLevelType w:val="multilevel"/>
    <w:tmpl w:val="93247802"/>
    <w:lvl w:ilvl="0">
      <w:start w:val="1"/>
      <w:numFmt w:val="non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2.%3.%4"/>
      <w:lvlJc w:val="left"/>
      <w:pPr>
        <w:ind w:left="1440" w:hanging="360"/>
      </w:pPr>
      <w:rPr>
        <w:rFonts w:hint="default"/>
      </w:rPr>
    </w:lvl>
    <w:lvl w:ilvl="4">
      <w:start w:val="1"/>
      <w:numFmt w:val="decimal"/>
      <w:pStyle w:val="Titre4publicationINS"/>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58711965">
    <w:abstractNumId w:val="17"/>
  </w:num>
  <w:num w:numId="2" w16cid:durableId="1282763910">
    <w:abstractNumId w:val="16"/>
  </w:num>
  <w:num w:numId="3" w16cid:durableId="1589970690">
    <w:abstractNumId w:val="43"/>
  </w:num>
  <w:num w:numId="4" w16cid:durableId="1527449689">
    <w:abstractNumId w:val="34"/>
  </w:num>
  <w:num w:numId="5" w16cid:durableId="1295477843">
    <w:abstractNumId w:val="44"/>
    <w:lvlOverride w:ilvl="0">
      <w:lvl w:ilvl="0">
        <w:start w:val="1"/>
        <w:numFmt w:val="none"/>
        <w:lvlText w:val="%1"/>
        <w:lvlJc w:val="left"/>
        <w:pPr>
          <w:ind w:left="0" w:firstLine="0"/>
        </w:pPr>
        <w:rPr>
          <w:rFonts w:hint="default"/>
        </w:rPr>
      </w:lvl>
    </w:lvlOverride>
    <w:lvlOverride w:ilvl="1">
      <w:lvl w:ilvl="1">
        <w:start w:val="4"/>
        <w:numFmt w:val="decimal"/>
        <w:lvlText w:val="%2."/>
        <w:lvlJc w:val="left"/>
        <w:pPr>
          <w:ind w:left="567" w:hanging="567"/>
        </w:pPr>
        <w:rPr>
          <w:rFonts w:hint="default"/>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100515028">
    <w:abstractNumId w:val="7"/>
  </w:num>
  <w:num w:numId="7" w16cid:durableId="762990878">
    <w:abstractNumId w:val="10"/>
  </w:num>
  <w:num w:numId="8" w16cid:durableId="1079517389">
    <w:abstractNumId w:val="46"/>
    <w:lvlOverride w:ilvl="0">
      <w:lvl w:ilvl="0">
        <w:start w:val="1"/>
        <w:numFmt w:val="none"/>
        <w:lvlText w:val="%1"/>
        <w:lvlJc w:val="left"/>
        <w:pPr>
          <w:ind w:left="360" w:hanging="360"/>
        </w:pPr>
        <w:rPr>
          <w:rFonts w:hint="default"/>
        </w:rPr>
      </w:lvl>
    </w:lvlOverride>
    <w:lvlOverride w:ilvl="1">
      <w:lvl w:ilvl="1">
        <w:start w:val="1"/>
        <w:numFmt w:val="decimal"/>
        <w:lvlText w:val="%2."/>
        <w:lvlJc w:val="left"/>
        <w:pPr>
          <w:ind w:left="720" w:hanging="360"/>
        </w:pPr>
        <w:rPr>
          <w:rFonts w:hint="default"/>
        </w:rPr>
      </w:lvl>
    </w:lvlOverride>
    <w:lvlOverride w:ilvl="2">
      <w:lvl w:ilvl="2">
        <w:start w:val="1"/>
        <w:numFmt w:val="decimal"/>
        <w:lvlText w:val="%2.%3"/>
        <w:lvlJc w:val="left"/>
        <w:pPr>
          <w:ind w:left="1080" w:hanging="360"/>
        </w:pPr>
        <w:rPr>
          <w:rFonts w:hint="default"/>
        </w:rPr>
      </w:lvl>
    </w:lvlOverride>
    <w:lvlOverride w:ilvl="3">
      <w:lvl w:ilvl="3">
        <w:start w:val="1"/>
        <w:numFmt w:val="decimal"/>
        <w:lvlText w:val="%2.%3.%4"/>
        <w:lvlJc w:val="left"/>
        <w:pPr>
          <w:ind w:left="1440" w:hanging="360"/>
        </w:pPr>
        <w:rPr>
          <w:rFonts w:hint="default"/>
        </w:rPr>
      </w:lvl>
    </w:lvlOverride>
    <w:lvlOverride w:ilvl="4">
      <w:lvl w:ilvl="4">
        <w:start w:val="1"/>
        <w:numFmt w:val="decimal"/>
        <w:pStyle w:val="Titre4publicationINS"/>
        <w:lvlText w:val="%2.%3.%4.%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845436522">
    <w:abstractNumId w:val="44"/>
  </w:num>
  <w:num w:numId="10" w16cid:durableId="1056708343">
    <w:abstractNumId w:val="3"/>
  </w:num>
  <w:num w:numId="11" w16cid:durableId="769424148">
    <w:abstractNumId w:val="18"/>
  </w:num>
  <w:num w:numId="12" w16cid:durableId="1259437944">
    <w:abstractNumId w:val="11"/>
  </w:num>
  <w:num w:numId="13" w16cid:durableId="348682400">
    <w:abstractNumId w:val="24"/>
  </w:num>
  <w:num w:numId="14" w16cid:durableId="461581187">
    <w:abstractNumId w:val="21"/>
  </w:num>
  <w:num w:numId="15" w16cid:durableId="1427341233">
    <w:abstractNumId w:val="25"/>
  </w:num>
  <w:num w:numId="16" w16cid:durableId="336153648">
    <w:abstractNumId w:val="13"/>
  </w:num>
  <w:num w:numId="17" w16cid:durableId="1509372405">
    <w:abstractNumId w:val="38"/>
  </w:num>
  <w:num w:numId="18" w16cid:durableId="556476374">
    <w:abstractNumId w:val="35"/>
  </w:num>
  <w:num w:numId="19" w16cid:durableId="976639942">
    <w:abstractNumId w:val="42"/>
  </w:num>
  <w:num w:numId="20" w16cid:durableId="479539570">
    <w:abstractNumId w:val="37"/>
  </w:num>
  <w:num w:numId="21" w16cid:durableId="1515413060">
    <w:abstractNumId w:val="5"/>
  </w:num>
  <w:num w:numId="22" w16cid:durableId="220942418">
    <w:abstractNumId w:val="32"/>
  </w:num>
  <w:num w:numId="23" w16cid:durableId="1427457005">
    <w:abstractNumId w:val="0"/>
  </w:num>
  <w:num w:numId="24" w16cid:durableId="840588032">
    <w:abstractNumId w:val="4"/>
  </w:num>
  <w:num w:numId="25" w16cid:durableId="168377702">
    <w:abstractNumId w:val="31"/>
  </w:num>
  <w:num w:numId="26" w16cid:durableId="1984698357">
    <w:abstractNumId w:val="9"/>
  </w:num>
  <w:num w:numId="27" w16cid:durableId="2017925467">
    <w:abstractNumId w:val="19"/>
  </w:num>
  <w:num w:numId="28" w16cid:durableId="1294679118">
    <w:abstractNumId w:val="36"/>
  </w:num>
  <w:num w:numId="29" w16cid:durableId="1575162332">
    <w:abstractNumId w:val="45"/>
  </w:num>
  <w:num w:numId="30" w16cid:durableId="1875531482">
    <w:abstractNumId w:val="1"/>
  </w:num>
  <w:num w:numId="31" w16cid:durableId="282268331">
    <w:abstractNumId w:val="20"/>
  </w:num>
  <w:num w:numId="32" w16cid:durableId="908226063">
    <w:abstractNumId w:val="44"/>
    <w:lvlOverride w:ilvl="0">
      <w:lvl w:ilvl="0">
        <w:start w:val="1"/>
        <w:numFmt w:val="none"/>
        <w:lvlText w:val="%1"/>
        <w:lvlJc w:val="left"/>
        <w:pPr>
          <w:ind w:left="0" w:firstLine="0"/>
        </w:pPr>
        <w:rPr>
          <w:rFonts w:hint="default"/>
        </w:rPr>
      </w:lvl>
    </w:lvlOverride>
    <w:lvlOverride w:ilvl="1">
      <w:lvl w:ilvl="1">
        <w:start w:val="1"/>
        <w:numFmt w:val="decimal"/>
        <w:lvlText w:val="%2."/>
        <w:lvlJc w:val="left"/>
        <w:pPr>
          <w:ind w:left="567" w:hanging="567"/>
        </w:pPr>
        <w:rPr>
          <w:rFonts w:hint="default"/>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054043636">
    <w:abstractNumId w:val="44"/>
    <w:lvlOverride w:ilvl="0">
      <w:lvl w:ilvl="0">
        <w:start w:val="1"/>
        <w:numFmt w:val="none"/>
        <w:lvlText w:val="%1"/>
        <w:lvlJc w:val="left"/>
        <w:pPr>
          <w:ind w:left="0" w:firstLine="0"/>
        </w:pPr>
        <w:rPr>
          <w:rFonts w:hint="default"/>
        </w:rPr>
      </w:lvl>
    </w:lvlOverride>
    <w:lvlOverride w:ilvl="1">
      <w:lvl w:ilvl="1">
        <w:start w:val="1"/>
        <w:numFmt w:val="decimal"/>
        <w:lvlText w:val="%2."/>
        <w:lvlJc w:val="left"/>
        <w:pPr>
          <w:ind w:left="567" w:hanging="567"/>
        </w:pPr>
        <w:rPr>
          <w:rFonts w:hint="default"/>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16cid:durableId="1619723435">
    <w:abstractNumId w:val="23"/>
  </w:num>
  <w:num w:numId="35" w16cid:durableId="589704544">
    <w:abstractNumId w:val="44"/>
    <w:lvlOverride w:ilvl="0">
      <w:startOverride w:val="1"/>
      <w:lvl w:ilvl="0">
        <w:start w:val="1"/>
        <w:numFmt w:val="none"/>
        <w:lvlText w:val="%1"/>
        <w:lvlJc w:val="left"/>
        <w:pPr>
          <w:ind w:left="0" w:firstLine="0"/>
        </w:pPr>
        <w:rPr>
          <w:rFonts w:hint="default"/>
        </w:rPr>
      </w:lvl>
    </w:lvlOverride>
    <w:lvlOverride w:ilvl="1">
      <w:startOverride w:val="2"/>
      <w:lvl w:ilvl="1">
        <w:start w:val="2"/>
        <w:numFmt w:val="decimal"/>
        <w:lvlText w:val="%2."/>
        <w:lvlJc w:val="left"/>
        <w:pPr>
          <w:ind w:left="567" w:hanging="567"/>
        </w:pPr>
        <w:rPr>
          <w:rFonts w:hint="default"/>
        </w:rPr>
      </w:lvl>
    </w:lvlOverride>
  </w:num>
  <w:num w:numId="36" w16cid:durableId="503593946">
    <w:abstractNumId w:val="39"/>
  </w:num>
  <w:num w:numId="37" w16cid:durableId="1379015190">
    <w:abstractNumId w:val="2"/>
  </w:num>
  <w:num w:numId="38" w16cid:durableId="1903052598">
    <w:abstractNumId w:val="44"/>
    <w:lvlOverride w:ilvl="0">
      <w:startOverride w:val="1"/>
      <w:lvl w:ilvl="0">
        <w:start w:val="1"/>
        <w:numFmt w:val="none"/>
        <w:lvlText w:val="%1"/>
        <w:lvlJc w:val="left"/>
        <w:pPr>
          <w:ind w:left="0" w:firstLine="0"/>
        </w:pPr>
        <w:rPr>
          <w:rFonts w:hint="default"/>
        </w:rPr>
      </w:lvl>
    </w:lvlOverride>
    <w:lvlOverride w:ilvl="1">
      <w:startOverride w:val="2"/>
      <w:lvl w:ilvl="1">
        <w:start w:val="2"/>
        <w:numFmt w:val="decimal"/>
        <w:lvlText w:val="%2."/>
        <w:lvlJc w:val="left"/>
        <w:pPr>
          <w:ind w:left="567" w:hanging="567"/>
        </w:pPr>
        <w:rPr>
          <w:rFonts w:hint="default"/>
        </w:rPr>
      </w:lvl>
    </w:lvlOverride>
    <w:lvlOverride w:ilvl="2">
      <w:startOverride w:val="1"/>
      <w:lvl w:ilvl="2">
        <w:start w:val="1"/>
        <w:numFmt w:val="decimal"/>
        <w:lvlText w:val=""/>
        <w:lvlJc w:val="left"/>
      </w:lvl>
    </w:lvlOverride>
  </w:num>
  <w:num w:numId="39" w16cid:durableId="276180775">
    <w:abstractNumId w:val="44"/>
    <w:lvlOverride w:ilvl="0">
      <w:startOverride w:val="1"/>
      <w:lvl w:ilvl="0">
        <w:start w:val="1"/>
        <w:numFmt w:val="none"/>
        <w:lvlText w:val="%1"/>
        <w:lvlJc w:val="left"/>
        <w:pPr>
          <w:ind w:left="0" w:firstLine="0"/>
        </w:pPr>
        <w:rPr>
          <w:rFonts w:hint="default"/>
        </w:rPr>
      </w:lvl>
    </w:lvlOverride>
    <w:lvlOverride w:ilvl="1">
      <w:startOverride w:val="2"/>
      <w:lvl w:ilvl="1">
        <w:start w:val="2"/>
        <w:numFmt w:val="decimal"/>
        <w:lvlText w:val="%2."/>
        <w:lvlJc w:val="left"/>
        <w:pPr>
          <w:ind w:left="567" w:hanging="567"/>
        </w:pPr>
        <w:rPr>
          <w:rFonts w:hint="default"/>
        </w:rPr>
      </w:lvl>
    </w:lvlOverride>
    <w:lvlOverride w:ilvl="2">
      <w:startOverride w:val="2"/>
      <w:lvl w:ilvl="2">
        <w:start w:val="2"/>
        <w:numFmt w:val="decimal"/>
        <w:lvlText w:val=""/>
        <w:lvlJc w:val="left"/>
      </w:lvl>
    </w:lvlOverride>
  </w:num>
  <w:num w:numId="40" w16cid:durableId="47992664">
    <w:abstractNumId w:val="44"/>
    <w:lvlOverride w:ilvl="0">
      <w:startOverride w:val="1"/>
      <w:lvl w:ilvl="0">
        <w:start w:val="1"/>
        <w:numFmt w:val="none"/>
        <w:lvlText w:val="%1"/>
        <w:lvlJc w:val="left"/>
        <w:pPr>
          <w:ind w:left="0" w:firstLine="0"/>
        </w:pPr>
        <w:rPr>
          <w:rFonts w:hint="default"/>
        </w:rPr>
      </w:lvl>
    </w:lvlOverride>
    <w:lvlOverride w:ilvl="1">
      <w:startOverride w:val="2"/>
      <w:lvl w:ilvl="1">
        <w:start w:val="2"/>
        <w:numFmt w:val="decimal"/>
        <w:lvlText w:val="%2."/>
        <w:lvlJc w:val="left"/>
        <w:pPr>
          <w:ind w:left="567" w:hanging="567"/>
        </w:pPr>
        <w:rPr>
          <w:rFonts w:hint="default"/>
        </w:rPr>
      </w:lvl>
    </w:lvlOverride>
    <w:lvlOverride w:ilvl="2">
      <w:startOverride w:val="3"/>
      <w:lvl w:ilvl="2">
        <w:start w:val="3"/>
        <w:numFmt w:val="decimal"/>
        <w:lvlText w:val=""/>
        <w:lvlJc w:val="left"/>
      </w:lvl>
    </w:lvlOverride>
  </w:num>
  <w:num w:numId="41" w16cid:durableId="43455303">
    <w:abstractNumId w:val="44"/>
    <w:lvlOverride w:ilvl="0">
      <w:startOverride w:val="1"/>
      <w:lvl w:ilvl="0">
        <w:start w:val="1"/>
        <w:numFmt w:val="none"/>
        <w:lvlText w:val="%1"/>
        <w:lvlJc w:val="left"/>
        <w:pPr>
          <w:ind w:left="0" w:firstLine="0"/>
        </w:pPr>
        <w:rPr>
          <w:rFonts w:hint="default"/>
        </w:rPr>
      </w:lvl>
    </w:lvlOverride>
    <w:lvlOverride w:ilvl="1">
      <w:startOverride w:val="2"/>
      <w:lvl w:ilvl="1">
        <w:start w:val="2"/>
        <w:numFmt w:val="decimal"/>
        <w:lvlText w:val="%2."/>
        <w:lvlJc w:val="left"/>
        <w:pPr>
          <w:ind w:left="567" w:hanging="567"/>
        </w:pPr>
        <w:rPr>
          <w:rFonts w:hint="default"/>
        </w:rPr>
      </w:lvl>
    </w:lvlOverride>
    <w:lvlOverride w:ilvl="2">
      <w:startOverride w:val="4"/>
      <w:lvl w:ilvl="2">
        <w:start w:val="4"/>
        <w:numFmt w:val="decimal"/>
        <w:lvlText w:val=""/>
        <w:lvlJc w:val="left"/>
      </w:lvl>
    </w:lvlOverride>
  </w:num>
  <w:num w:numId="42" w16cid:durableId="2009365831">
    <w:abstractNumId w:val="44"/>
    <w:lvlOverride w:ilvl="0">
      <w:startOverride w:val="1"/>
      <w:lvl w:ilvl="0">
        <w:start w:val="1"/>
        <w:numFmt w:val="none"/>
        <w:lvlText w:val="%1"/>
        <w:lvlJc w:val="left"/>
        <w:pPr>
          <w:ind w:left="0" w:firstLine="0"/>
        </w:pPr>
        <w:rPr>
          <w:rFonts w:hint="default"/>
        </w:rPr>
      </w:lvl>
    </w:lvlOverride>
    <w:lvlOverride w:ilvl="1">
      <w:startOverride w:val="4"/>
      <w:lvl w:ilvl="1">
        <w:start w:val="4"/>
        <w:numFmt w:val="decimal"/>
        <w:lvlText w:val="%2."/>
        <w:lvlJc w:val="left"/>
        <w:pPr>
          <w:ind w:left="567" w:hanging="567"/>
        </w:pPr>
        <w:rPr>
          <w:rFonts w:hint="default"/>
        </w:rPr>
      </w:lvl>
    </w:lvlOverride>
  </w:num>
  <w:num w:numId="43" w16cid:durableId="1792238763">
    <w:abstractNumId w:val="44"/>
    <w:lvlOverride w:ilvl="0">
      <w:lvl w:ilvl="0">
        <w:start w:val="1"/>
        <w:numFmt w:val="none"/>
        <w:lvlText w:val="%1"/>
        <w:lvlJc w:val="left"/>
        <w:pPr>
          <w:ind w:left="0" w:firstLine="0"/>
        </w:pPr>
        <w:rPr>
          <w:rFonts w:hint="default"/>
        </w:rPr>
      </w:lvl>
    </w:lvlOverride>
    <w:lvlOverride w:ilvl="1">
      <w:lvl w:ilvl="1">
        <w:start w:val="4"/>
        <w:numFmt w:val="decimal"/>
        <w:lvlText w:val="%2."/>
        <w:lvlJc w:val="left"/>
        <w:pPr>
          <w:ind w:left="567" w:hanging="567"/>
        </w:pPr>
        <w:rPr>
          <w:rFonts w:hint="default"/>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16cid:durableId="1416710153">
    <w:abstractNumId w:val="27"/>
  </w:num>
  <w:num w:numId="45" w16cid:durableId="764421447">
    <w:abstractNumId w:val="12"/>
  </w:num>
  <w:num w:numId="46" w16cid:durableId="2030373814">
    <w:abstractNumId w:val="40"/>
  </w:num>
  <w:num w:numId="47" w16cid:durableId="313686270">
    <w:abstractNumId w:val="8"/>
  </w:num>
  <w:num w:numId="48" w16cid:durableId="391734916">
    <w:abstractNumId w:val="22"/>
  </w:num>
  <w:num w:numId="49" w16cid:durableId="348678810">
    <w:abstractNumId w:val="41"/>
  </w:num>
  <w:num w:numId="50" w16cid:durableId="345642980">
    <w:abstractNumId w:val="26"/>
  </w:num>
  <w:num w:numId="51" w16cid:durableId="727994915">
    <w:abstractNumId w:val="15"/>
  </w:num>
  <w:num w:numId="52" w16cid:durableId="794298915">
    <w:abstractNumId w:val="29"/>
  </w:num>
  <w:num w:numId="53" w16cid:durableId="538471216">
    <w:abstractNumId w:val="30"/>
  </w:num>
  <w:num w:numId="54" w16cid:durableId="1721829839">
    <w:abstractNumId w:val="28"/>
  </w:num>
  <w:num w:numId="55" w16cid:durableId="947004040">
    <w:abstractNumId w:val="6"/>
  </w:num>
  <w:num w:numId="56" w16cid:durableId="1018115186">
    <w:abstractNumId w:val="14"/>
  </w:num>
  <w:num w:numId="57" w16cid:durableId="1609464908">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463"/>
    <w:rsid w:val="000001D1"/>
    <w:rsid w:val="000022FF"/>
    <w:rsid w:val="0000308E"/>
    <w:rsid w:val="0000387E"/>
    <w:rsid w:val="0000445C"/>
    <w:rsid w:val="00005845"/>
    <w:rsid w:val="000108B9"/>
    <w:rsid w:val="0001286D"/>
    <w:rsid w:val="00016968"/>
    <w:rsid w:val="00017E39"/>
    <w:rsid w:val="00017FC8"/>
    <w:rsid w:val="00021708"/>
    <w:rsid w:val="00022C45"/>
    <w:rsid w:val="00023AD6"/>
    <w:rsid w:val="000251FA"/>
    <w:rsid w:val="00026A6D"/>
    <w:rsid w:val="00027C30"/>
    <w:rsid w:val="00032BEE"/>
    <w:rsid w:val="0003340D"/>
    <w:rsid w:val="00033AC4"/>
    <w:rsid w:val="00033E7C"/>
    <w:rsid w:val="00036E39"/>
    <w:rsid w:val="00042DEF"/>
    <w:rsid w:val="00043682"/>
    <w:rsid w:val="00043B8E"/>
    <w:rsid w:val="00044608"/>
    <w:rsid w:val="00044DCA"/>
    <w:rsid w:val="00045043"/>
    <w:rsid w:val="000452E3"/>
    <w:rsid w:val="00047931"/>
    <w:rsid w:val="00050035"/>
    <w:rsid w:val="00051BC9"/>
    <w:rsid w:val="00051ECF"/>
    <w:rsid w:val="00052633"/>
    <w:rsid w:val="00056061"/>
    <w:rsid w:val="000576BA"/>
    <w:rsid w:val="00057B9F"/>
    <w:rsid w:val="0006033C"/>
    <w:rsid w:val="00061D2F"/>
    <w:rsid w:val="000620F4"/>
    <w:rsid w:val="00062A72"/>
    <w:rsid w:val="00062E45"/>
    <w:rsid w:val="00065675"/>
    <w:rsid w:val="000667F7"/>
    <w:rsid w:val="00066A6E"/>
    <w:rsid w:val="00070205"/>
    <w:rsid w:val="000728AC"/>
    <w:rsid w:val="00072A98"/>
    <w:rsid w:val="00073366"/>
    <w:rsid w:val="000741FB"/>
    <w:rsid w:val="00076A72"/>
    <w:rsid w:val="00080F25"/>
    <w:rsid w:val="00081431"/>
    <w:rsid w:val="00081791"/>
    <w:rsid w:val="00084157"/>
    <w:rsid w:val="00086F76"/>
    <w:rsid w:val="000874CB"/>
    <w:rsid w:val="0009070A"/>
    <w:rsid w:val="0009072A"/>
    <w:rsid w:val="00093C69"/>
    <w:rsid w:val="00093DED"/>
    <w:rsid w:val="000941B9"/>
    <w:rsid w:val="00094CB5"/>
    <w:rsid w:val="00095124"/>
    <w:rsid w:val="000959AE"/>
    <w:rsid w:val="00096190"/>
    <w:rsid w:val="000A1E81"/>
    <w:rsid w:val="000A3455"/>
    <w:rsid w:val="000A4562"/>
    <w:rsid w:val="000A56D1"/>
    <w:rsid w:val="000A653D"/>
    <w:rsid w:val="000A6F2A"/>
    <w:rsid w:val="000A7AF5"/>
    <w:rsid w:val="000A7BB3"/>
    <w:rsid w:val="000B0F35"/>
    <w:rsid w:val="000B191A"/>
    <w:rsid w:val="000B2415"/>
    <w:rsid w:val="000B354B"/>
    <w:rsid w:val="000B5533"/>
    <w:rsid w:val="000B644E"/>
    <w:rsid w:val="000C187E"/>
    <w:rsid w:val="000C1C55"/>
    <w:rsid w:val="000C447F"/>
    <w:rsid w:val="000C528F"/>
    <w:rsid w:val="000C5EF4"/>
    <w:rsid w:val="000C6265"/>
    <w:rsid w:val="000C7AF4"/>
    <w:rsid w:val="000D0272"/>
    <w:rsid w:val="000D0BAE"/>
    <w:rsid w:val="000D218B"/>
    <w:rsid w:val="000D718D"/>
    <w:rsid w:val="000E27B4"/>
    <w:rsid w:val="000E3D1D"/>
    <w:rsid w:val="000E4374"/>
    <w:rsid w:val="000E699B"/>
    <w:rsid w:val="000E7EBF"/>
    <w:rsid w:val="000F229C"/>
    <w:rsid w:val="000F389D"/>
    <w:rsid w:val="000F48DD"/>
    <w:rsid w:val="000F5795"/>
    <w:rsid w:val="000F6AE4"/>
    <w:rsid w:val="000F72CC"/>
    <w:rsid w:val="00101D75"/>
    <w:rsid w:val="00102D25"/>
    <w:rsid w:val="00102EF8"/>
    <w:rsid w:val="00103362"/>
    <w:rsid w:val="001036B2"/>
    <w:rsid w:val="00103BD2"/>
    <w:rsid w:val="00104385"/>
    <w:rsid w:val="00104475"/>
    <w:rsid w:val="001047B3"/>
    <w:rsid w:val="0010560B"/>
    <w:rsid w:val="0010703F"/>
    <w:rsid w:val="001145F0"/>
    <w:rsid w:val="00115CB7"/>
    <w:rsid w:val="00117DA8"/>
    <w:rsid w:val="001206B2"/>
    <w:rsid w:val="001206F1"/>
    <w:rsid w:val="00122737"/>
    <w:rsid w:val="00124777"/>
    <w:rsid w:val="00127D7B"/>
    <w:rsid w:val="00130C0F"/>
    <w:rsid w:val="00132E9F"/>
    <w:rsid w:val="0013639A"/>
    <w:rsid w:val="001405CE"/>
    <w:rsid w:val="001428B9"/>
    <w:rsid w:val="00147904"/>
    <w:rsid w:val="00153C6D"/>
    <w:rsid w:val="001600CE"/>
    <w:rsid w:val="001603C9"/>
    <w:rsid w:val="00161391"/>
    <w:rsid w:val="00162373"/>
    <w:rsid w:val="001651AE"/>
    <w:rsid w:val="00165F20"/>
    <w:rsid w:val="00166028"/>
    <w:rsid w:val="001663B8"/>
    <w:rsid w:val="00166C39"/>
    <w:rsid w:val="00166CE4"/>
    <w:rsid w:val="00166D81"/>
    <w:rsid w:val="00166E42"/>
    <w:rsid w:val="001713A1"/>
    <w:rsid w:val="00172943"/>
    <w:rsid w:val="00172F69"/>
    <w:rsid w:val="00177665"/>
    <w:rsid w:val="0018082C"/>
    <w:rsid w:val="00184189"/>
    <w:rsid w:val="00187290"/>
    <w:rsid w:val="001949BE"/>
    <w:rsid w:val="001959FD"/>
    <w:rsid w:val="00197E85"/>
    <w:rsid w:val="001A0392"/>
    <w:rsid w:val="001A06FE"/>
    <w:rsid w:val="001A10E6"/>
    <w:rsid w:val="001A1AB2"/>
    <w:rsid w:val="001A288B"/>
    <w:rsid w:val="001A6F77"/>
    <w:rsid w:val="001A6FB0"/>
    <w:rsid w:val="001B14F2"/>
    <w:rsid w:val="001B1A75"/>
    <w:rsid w:val="001B221F"/>
    <w:rsid w:val="001B2D5C"/>
    <w:rsid w:val="001B3155"/>
    <w:rsid w:val="001B3825"/>
    <w:rsid w:val="001B58BD"/>
    <w:rsid w:val="001C0ADB"/>
    <w:rsid w:val="001C1A57"/>
    <w:rsid w:val="001C62B0"/>
    <w:rsid w:val="001C72D7"/>
    <w:rsid w:val="001D2ECB"/>
    <w:rsid w:val="001D3589"/>
    <w:rsid w:val="001D3603"/>
    <w:rsid w:val="001D44AC"/>
    <w:rsid w:val="001D4505"/>
    <w:rsid w:val="001D4F74"/>
    <w:rsid w:val="001E4F73"/>
    <w:rsid w:val="001E59F9"/>
    <w:rsid w:val="001E5AA3"/>
    <w:rsid w:val="001E69D7"/>
    <w:rsid w:val="001E6D9C"/>
    <w:rsid w:val="001F0635"/>
    <w:rsid w:val="001F0CCA"/>
    <w:rsid w:val="001F257B"/>
    <w:rsid w:val="001F2B50"/>
    <w:rsid w:val="001F5C7D"/>
    <w:rsid w:val="001F64A0"/>
    <w:rsid w:val="001F7816"/>
    <w:rsid w:val="001F7D41"/>
    <w:rsid w:val="002017B4"/>
    <w:rsid w:val="00202F79"/>
    <w:rsid w:val="00207F86"/>
    <w:rsid w:val="00213DBB"/>
    <w:rsid w:val="00214DE0"/>
    <w:rsid w:val="00215C5B"/>
    <w:rsid w:val="00217A66"/>
    <w:rsid w:val="00217F9F"/>
    <w:rsid w:val="00223DE5"/>
    <w:rsid w:val="00224CE5"/>
    <w:rsid w:val="00225456"/>
    <w:rsid w:val="00226444"/>
    <w:rsid w:val="00226774"/>
    <w:rsid w:val="0023085B"/>
    <w:rsid w:val="0023202B"/>
    <w:rsid w:val="00234391"/>
    <w:rsid w:val="00237788"/>
    <w:rsid w:val="00240CFD"/>
    <w:rsid w:val="002416A2"/>
    <w:rsid w:val="0024483F"/>
    <w:rsid w:val="002458DD"/>
    <w:rsid w:val="00245AB0"/>
    <w:rsid w:val="002460EA"/>
    <w:rsid w:val="0025158D"/>
    <w:rsid w:val="00252F6A"/>
    <w:rsid w:val="00253A05"/>
    <w:rsid w:val="002541C6"/>
    <w:rsid w:val="00255036"/>
    <w:rsid w:val="0025580C"/>
    <w:rsid w:val="0026018A"/>
    <w:rsid w:val="00260BA1"/>
    <w:rsid w:val="00264DC5"/>
    <w:rsid w:val="00265715"/>
    <w:rsid w:val="0026693A"/>
    <w:rsid w:val="002676E0"/>
    <w:rsid w:val="00267D48"/>
    <w:rsid w:val="002724AA"/>
    <w:rsid w:val="00274A74"/>
    <w:rsid w:val="00277DCF"/>
    <w:rsid w:val="0028013D"/>
    <w:rsid w:val="00282207"/>
    <w:rsid w:val="00282EBB"/>
    <w:rsid w:val="002834D7"/>
    <w:rsid w:val="00283CCB"/>
    <w:rsid w:val="00284596"/>
    <w:rsid w:val="0028573F"/>
    <w:rsid w:val="00285C9F"/>
    <w:rsid w:val="002868BA"/>
    <w:rsid w:val="002872CD"/>
    <w:rsid w:val="00295167"/>
    <w:rsid w:val="00296933"/>
    <w:rsid w:val="00297FF6"/>
    <w:rsid w:val="002A1B10"/>
    <w:rsid w:val="002A332B"/>
    <w:rsid w:val="002A6C9B"/>
    <w:rsid w:val="002A6DF4"/>
    <w:rsid w:val="002A751A"/>
    <w:rsid w:val="002B0C63"/>
    <w:rsid w:val="002B115A"/>
    <w:rsid w:val="002B1B6C"/>
    <w:rsid w:val="002B2BEC"/>
    <w:rsid w:val="002B5730"/>
    <w:rsid w:val="002C13AA"/>
    <w:rsid w:val="002C15FF"/>
    <w:rsid w:val="002C2970"/>
    <w:rsid w:val="002C2E08"/>
    <w:rsid w:val="002C402A"/>
    <w:rsid w:val="002C4ED1"/>
    <w:rsid w:val="002D1A57"/>
    <w:rsid w:val="002D4804"/>
    <w:rsid w:val="002D4B28"/>
    <w:rsid w:val="002D5ED1"/>
    <w:rsid w:val="002E47C9"/>
    <w:rsid w:val="002E5A7A"/>
    <w:rsid w:val="002E691C"/>
    <w:rsid w:val="002E74E1"/>
    <w:rsid w:val="002E764A"/>
    <w:rsid w:val="002F0C4F"/>
    <w:rsid w:val="002F1B7C"/>
    <w:rsid w:val="002F1CB3"/>
    <w:rsid w:val="002F20C5"/>
    <w:rsid w:val="002F4D07"/>
    <w:rsid w:val="002F6581"/>
    <w:rsid w:val="002F6846"/>
    <w:rsid w:val="0030264B"/>
    <w:rsid w:val="0030332E"/>
    <w:rsid w:val="003052FD"/>
    <w:rsid w:val="00305814"/>
    <w:rsid w:val="0030650D"/>
    <w:rsid w:val="00306604"/>
    <w:rsid w:val="0030751A"/>
    <w:rsid w:val="003109D0"/>
    <w:rsid w:val="00311F97"/>
    <w:rsid w:val="00312163"/>
    <w:rsid w:val="003147C4"/>
    <w:rsid w:val="0031668F"/>
    <w:rsid w:val="00317F2B"/>
    <w:rsid w:val="00321C7C"/>
    <w:rsid w:val="00324BEB"/>
    <w:rsid w:val="0032594A"/>
    <w:rsid w:val="00326E7E"/>
    <w:rsid w:val="00327629"/>
    <w:rsid w:val="00327CD1"/>
    <w:rsid w:val="003314AE"/>
    <w:rsid w:val="00334446"/>
    <w:rsid w:val="00336462"/>
    <w:rsid w:val="00337FA5"/>
    <w:rsid w:val="00340733"/>
    <w:rsid w:val="00340CE5"/>
    <w:rsid w:val="0034182A"/>
    <w:rsid w:val="00342688"/>
    <w:rsid w:val="00342970"/>
    <w:rsid w:val="00342C4D"/>
    <w:rsid w:val="0034349E"/>
    <w:rsid w:val="0034365D"/>
    <w:rsid w:val="00343A5A"/>
    <w:rsid w:val="00344083"/>
    <w:rsid w:val="00344DD3"/>
    <w:rsid w:val="00345F21"/>
    <w:rsid w:val="00352A7A"/>
    <w:rsid w:val="00353073"/>
    <w:rsid w:val="00354378"/>
    <w:rsid w:val="00354F7A"/>
    <w:rsid w:val="0035628A"/>
    <w:rsid w:val="003567D3"/>
    <w:rsid w:val="00357E82"/>
    <w:rsid w:val="00357E8A"/>
    <w:rsid w:val="00360D40"/>
    <w:rsid w:val="0036155A"/>
    <w:rsid w:val="003631E3"/>
    <w:rsid w:val="003643BE"/>
    <w:rsid w:val="00364635"/>
    <w:rsid w:val="003664D2"/>
    <w:rsid w:val="00366916"/>
    <w:rsid w:val="00371649"/>
    <w:rsid w:val="00371DF0"/>
    <w:rsid w:val="00372524"/>
    <w:rsid w:val="00372E06"/>
    <w:rsid w:val="003762A4"/>
    <w:rsid w:val="00383CB0"/>
    <w:rsid w:val="00391CE9"/>
    <w:rsid w:val="003954CF"/>
    <w:rsid w:val="0039565A"/>
    <w:rsid w:val="00396D5B"/>
    <w:rsid w:val="003976F7"/>
    <w:rsid w:val="00397D4C"/>
    <w:rsid w:val="003A002E"/>
    <w:rsid w:val="003A1B34"/>
    <w:rsid w:val="003A420A"/>
    <w:rsid w:val="003A4D66"/>
    <w:rsid w:val="003A518C"/>
    <w:rsid w:val="003A5914"/>
    <w:rsid w:val="003A647A"/>
    <w:rsid w:val="003A68BD"/>
    <w:rsid w:val="003B016E"/>
    <w:rsid w:val="003B12B7"/>
    <w:rsid w:val="003B1911"/>
    <w:rsid w:val="003B2B5F"/>
    <w:rsid w:val="003B3B2D"/>
    <w:rsid w:val="003B51A8"/>
    <w:rsid w:val="003B53A3"/>
    <w:rsid w:val="003C5622"/>
    <w:rsid w:val="003C5850"/>
    <w:rsid w:val="003C6B5E"/>
    <w:rsid w:val="003D1A25"/>
    <w:rsid w:val="003D4A24"/>
    <w:rsid w:val="003D7A14"/>
    <w:rsid w:val="003D7C23"/>
    <w:rsid w:val="003D7D5D"/>
    <w:rsid w:val="003E18B7"/>
    <w:rsid w:val="003E498D"/>
    <w:rsid w:val="003E52FC"/>
    <w:rsid w:val="003E6A11"/>
    <w:rsid w:val="003F010D"/>
    <w:rsid w:val="003F0BEC"/>
    <w:rsid w:val="003F0EEE"/>
    <w:rsid w:val="003F1C34"/>
    <w:rsid w:val="003F26CE"/>
    <w:rsid w:val="003F3457"/>
    <w:rsid w:val="003F51D4"/>
    <w:rsid w:val="003F6011"/>
    <w:rsid w:val="003F6BB9"/>
    <w:rsid w:val="00401C62"/>
    <w:rsid w:val="0040368C"/>
    <w:rsid w:val="0040381C"/>
    <w:rsid w:val="004040D3"/>
    <w:rsid w:val="004040D8"/>
    <w:rsid w:val="00406469"/>
    <w:rsid w:val="004069BD"/>
    <w:rsid w:val="00406CD2"/>
    <w:rsid w:val="00410377"/>
    <w:rsid w:val="004125F9"/>
    <w:rsid w:val="00413192"/>
    <w:rsid w:val="00414907"/>
    <w:rsid w:val="00421C65"/>
    <w:rsid w:val="0042436B"/>
    <w:rsid w:val="004244F4"/>
    <w:rsid w:val="004246D4"/>
    <w:rsid w:val="00425F09"/>
    <w:rsid w:val="004261B6"/>
    <w:rsid w:val="00427EEB"/>
    <w:rsid w:val="00433446"/>
    <w:rsid w:val="00436C51"/>
    <w:rsid w:val="00441F45"/>
    <w:rsid w:val="004422B0"/>
    <w:rsid w:val="00442F1F"/>
    <w:rsid w:val="00444217"/>
    <w:rsid w:val="00445049"/>
    <w:rsid w:val="00445CE6"/>
    <w:rsid w:val="00446150"/>
    <w:rsid w:val="00452CA5"/>
    <w:rsid w:val="00454975"/>
    <w:rsid w:val="00454E68"/>
    <w:rsid w:val="0045779D"/>
    <w:rsid w:val="00463834"/>
    <w:rsid w:val="00464875"/>
    <w:rsid w:val="00465A75"/>
    <w:rsid w:val="00467EF5"/>
    <w:rsid w:val="00470E24"/>
    <w:rsid w:val="00470ED2"/>
    <w:rsid w:val="004761E5"/>
    <w:rsid w:val="004772A9"/>
    <w:rsid w:val="00482B23"/>
    <w:rsid w:val="0048369C"/>
    <w:rsid w:val="00483771"/>
    <w:rsid w:val="004845F5"/>
    <w:rsid w:val="00485DD2"/>
    <w:rsid w:val="00491F01"/>
    <w:rsid w:val="00493A0E"/>
    <w:rsid w:val="00494327"/>
    <w:rsid w:val="004943C1"/>
    <w:rsid w:val="00494D6D"/>
    <w:rsid w:val="00494E89"/>
    <w:rsid w:val="004954FA"/>
    <w:rsid w:val="00496E43"/>
    <w:rsid w:val="004A2CEC"/>
    <w:rsid w:val="004A2F2E"/>
    <w:rsid w:val="004A475E"/>
    <w:rsid w:val="004A72C6"/>
    <w:rsid w:val="004A7636"/>
    <w:rsid w:val="004A7EB7"/>
    <w:rsid w:val="004B2136"/>
    <w:rsid w:val="004B2DE9"/>
    <w:rsid w:val="004B43D5"/>
    <w:rsid w:val="004B6F03"/>
    <w:rsid w:val="004B6FE5"/>
    <w:rsid w:val="004C0A4A"/>
    <w:rsid w:val="004C0C0C"/>
    <w:rsid w:val="004C2E87"/>
    <w:rsid w:val="004C4B21"/>
    <w:rsid w:val="004C7166"/>
    <w:rsid w:val="004D0EED"/>
    <w:rsid w:val="004D1471"/>
    <w:rsid w:val="004D3655"/>
    <w:rsid w:val="004D528C"/>
    <w:rsid w:val="004D6016"/>
    <w:rsid w:val="004D7C47"/>
    <w:rsid w:val="004E1161"/>
    <w:rsid w:val="004E2254"/>
    <w:rsid w:val="004E3A87"/>
    <w:rsid w:val="004E45DC"/>
    <w:rsid w:val="004E5AA4"/>
    <w:rsid w:val="004E5DA5"/>
    <w:rsid w:val="004E5E98"/>
    <w:rsid w:val="004E6F54"/>
    <w:rsid w:val="004F3AD6"/>
    <w:rsid w:val="004F3DDB"/>
    <w:rsid w:val="004F6608"/>
    <w:rsid w:val="004F783A"/>
    <w:rsid w:val="00500E9B"/>
    <w:rsid w:val="005020DC"/>
    <w:rsid w:val="0050276D"/>
    <w:rsid w:val="00502B00"/>
    <w:rsid w:val="00504447"/>
    <w:rsid w:val="005044AB"/>
    <w:rsid w:val="00504D4D"/>
    <w:rsid w:val="005053F3"/>
    <w:rsid w:val="00506738"/>
    <w:rsid w:val="0051292F"/>
    <w:rsid w:val="005130DA"/>
    <w:rsid w:val="00514E0A"/>
    <w:rsid w:val="005217E8"/>
    <w:rsid w:val="00521D9A"/>
    <w:rsid w:val="0052227C"/>
    <w:rsid w:val="00526385"/>
    <w:rsid w:val="00527B7E"/>
    <w:rsid w:val="005334FF"/>
    <w:rsid w:val="00535634"/>
    <w:rsid w:val="00537C0A"/>
    <w:rsid w:val="00537E63"/>
    <w:rsid w:val="00540DAC"/>
    <w:rsid w:val="0054152C"/>
    <w:rsid w:val="00541DBF"/>
    <w:rsid w:val="00543AF1"/>
    <w:rsid w:val="005440C4"/>
    <w:rsid w:val="00544735"/>
    <w:rsid w:val="00550271"/>
    <w:rsid w:val="005504A9"/>
    <w:rsid w:val="005523FC"/>
    <w:rsid w:val="005565DC"/>
    <w:rsid w:val="0056063A"/>
    <w:rsid w:val="0056261A"/>
    <w:rsid w:val="00562CBA"/>
    <w:rsid w:val="00564D8A"/>
    <w:rsid w:val="005654BB"/>
    <w:rsid w:val="00567322"/>
    <w:rsid w:val="00572A83"/>
    <w:rsid w:val="00573390"/>
    <w:rsid w:val="00574837"/>
    <w:rsid w:val="005749EA"/>
    <w:rsid w:val="00576830"/>
    <w:rsid w:val="0057756F"/>
    <w:rsid w:val="0058322A"/>
    <w:rsid w:val="00590B76"/>
    <w:rsid w:val="0059263C"/>
    <w:rsid w:val="005929E6"/>
    <w:rsid w:val="00593F67"/>
    <w:rsid w:val="00594E36"/>
    <w:rsid w:val="00595AEA"/>
    <w:rsid w:val="00595EB5"/>
    <w:rsid w:val="00596919"/>
    <w:rsid w:val="005A0832"/>
    <w:rsid w:val="005A1380"/>
    <w:rsid w:val="005A2EEA"/>
    <w:rsid w:val="005A30C5"/>
    <w:rsid w:val="005A4C8C"/>
    <w:rsid w:val="005A50D9"/>
    <w:rsid w:val="005A555B"/>
    <w:rsid w:val="005A5D7E"/>
    <w:rsid w:val="005A7767"/>
    <w:rsid w:val="005B4EBE"/>
    <w:rsid w:val="005B708A"/>
    <w:rsid w:val="005C0637"/>
    <w:rsid w:val="005C0C29"/>
    <w:rsid w:val="005C1B51"/>
    <w:rsid w:val="005C439F"/>
    <w:rsid w:val="005C53EE"/>
    <w:rsid w:val="005D0C52"/>
    <w:rsid w:val="005D1DA9"/>
    <w:rsid w:val="005D2A0E"/>
    <w:rsid w:val="005D3332"/>
    <w:rsid w:val="005D3C5D"/>
    <w:rsid w:val="005D576C"/>
    <w:rsid w:val="005D6691"/>
    <w:rsid w:val="005D66BD"/>
    <w:rsid w:val="005D6947"/>
    <w:rsid w:val="005E080C"/>
    <w:rsid w:val="005E12C2"/>
    <w:rsid w:val="005E5977"/>
    <w:rsid w:val="005F048A"/>
    <w:rsid w:val="005F4DA9"/>
    <w:rsid w:val="005F5805"/>
    <w:rsid w:val="006028F8"/>
    <w:rsid w:val="00603356"/>
    <w:rsid w:val="00603FEF"/>
    <w:rsid w:val="0060610D"/>
    <w:rsid w:val="00612142"/>
    <w:rsid w:val="00612891"/>
    <w:rsid w:val="0061402B"/>
    <w:rsid w:val="00614668"/>
    <w:rsid w:val="006154A6"/>
    <w:rsid w:val="00617079"/>
    <w:rsid w:val="00620130"/>
    <w:rsid w:val="00622460"/>
    <w:rsid w:val="0062286E"/>
    <w:rsid w:val="00623723"/>
    <w:rsid w:val="00624ED6"/>
    <w:rsid w:val="00625005"/>
    <w:rsid w:val="006259C6"/>
    <w:rsid w:val="00625E66"/>
    <w:rsid w:val="00625F87"/>
    <w:rsid w:val="00627AF6"/>
    <w:rsid w:val="00627D71"/>
    <w:rsid w:val="00631840"/>
    <w:rsid w:val="00632873"/>
    <w:rsid w:val="006407E6"/>
    <w:rsid w:val="006426A8"/>
    <w:rsid w:val="00642F3F"/>
    <w:rsid w:val="006432E0"/>
    <w:rsid w:val="00644699"/>
    <w:rsid w:val="00644D36"/>
    <w:rsid w:val="00645AE7"/>
    <w:rsid w:val="00645EF2"/>
    <w:rsid w:val="0064651B"/>
    <w:rsid w:val="0064666C"/>
    <w:rsid w:val="00646755"/>
    <w:rsid w:val="00647C86"/>
    <w:rsid w:val="00647E1B"/>
    <w:rsid w:val="00651297"/>
    <w:rsid w:val="006513CA"/>
    <w:rsid w:val="00652BF7"/>
    <w:rsid w:val="00655860"/>
    <w:rsid w:val="00656E05"/>
    <w:rsid w:val="0065711D"/>
    <w:rsid w:val="006609CD"/>
    <w:rsid w:val="00660A78"/>
    <w:rsid w:val="00661A7B"/>
    <w:rsid w:val="006625A7"/>
    <w:rsid w:val="006649EE"/>
    <w:rsid w:val="00665C1A"/>
    <w:rsid w:val="00670775"/>
    <w:rsid w:val="00671F18"/>
    <w:rsid w:val="0067211F"/>
    <w:rsid w:val="006721C2"/>
    <w:rsid w:val="00673586"/>
    <w:rsid w:val="0067594F"/>
    <w:rsid w:val="00675DC3"/>
    <w:rsid w:val="006819BF"/>
    <w:rsid w:val="006819F8"/>
    <w:rsid w:val="00682236"/>
    <w:rsid w:val="00685BC7"/>
    <w:rsid w:val="00686092"/>
    <w:rsid w:val="0068708A"/>
    <w:rsid w:val="006877D0"/>
    <w:rsid w:val="00690369"/>
    <w:rsid w:val="00690AC2"/>
    <w:rsid w:val="00693142"/>
    <w:rsid w:val="00695749"/>
    <w:rsid w:val="00697766"/>
    <w:rsid w:val="006A2CF4"/>
    <w:rsid w:val="006A4504"/>
    <w:rsid w:val="006A46DD"/>
    <w:rsid w:val="006A52AE"/>
    <w:rsid w:val="006A5FB5"/>
    <w:rsid w:val="006B47D7"/>
    <w:rsid w:val="006C185D"/>
    <w:rsid w:val="006C1DE9"/>
    <w:rsid w:val="006C2456"/>
    <w:rsid w:val="006D39EA"/>
    <w:rsid w:val="006D3DC2"/>
    <w:rsid w:val="006D444A"/>
    <w:rsid w:val="006D67E6"/>
    <w:rsid w:val="006D6DE0"/>
    <w:rsid w:val="006D73DF"/>
    <w:rsid w:val="006D7AC1"/>
    <w:rsid w:val="006E25FA"/>
    <w:rsid w:val="006E4385"/>
    <w:rsid w:val="006E53AA"/>
    <w:rsid w:val="006E604D"/>
    <w:rsid w:val="006E7A3C"/>
    <w:rsid w:val="006F1386"/>
    <w:rsid w:val="006F154E"/>
    <w:rsid w:val="006F195C"/>
    <w:rsid w:val="006F49F8"/>
    <w:rsid w:val="006F5A4E"/>
    <w:rsid w:val="007037EE"/>
    <w:rsid w:val="007059DB"/>
    <w:rsid w:val="00706068"/>
    <w:rsid w:val="00711942"/>
    <w:rsid w:val="00712062"/>
    <w:rsid w:val="007137D7"/>
    <w:rsid w:val="00714FB0"/>
    <w:rsid w:val="0071516C"/>
    <w:rsid w:val="00715764"/>
    <w:rsid w:val="007171B3"/>
    <w:rsid w:val="007209B4"/>
    <w:rsid w:val="00721ECC"/>
    <w:rsid w:val="00722910"/>
    <w:rsid w:val="00722AF4"/>
    <w:rsid w:val="0072397B"/>
    <w:rsid w:val="007248DB"/>
    <w:rsid w:val="00726687"/>
    <w:rsid w:val="0072744A"/>
    <w:rsid w:val="00730807"/>
    <w:rsid w:val="007325A5"/>
    <w:rsid w:val="00733A88"/>
    <w:rsid w:val="007342C8"/>
    <w:rsid w:val="007355C3"/>
    <w:rsid w:val="00735957"/>
    <w:rsid w:val="00735FF0"/>
    <w:rsid w:val="00737215"/>
    <w:rsid w:val="007412BA"/>
    <w:rsid w:val="00744CE5"/>
    <w:rsid w:val="00745D91"/>
    <w:rsid w:val="00746145"/>
    <w:rsid w:val="0074684E"/>
    <w:rsid w:val="00747ABA"/>
    <w:rsid w:val="00751E3A"/>
    <w:rsid w:val="007538F2"/>
    <w:rsid w:val="00755A9C"/>
    <w:rsid w:val="00756479"/>
    <w:rsid w:val="00757D79"/>
    <w:rsid w:val="00762122"/>
    <w:rsid w:val="00762A13"/>
    <w:rsid w:val="00762FD4"/>
    <w:rsid w:val="007647A9"/>
    <w:rsid w:val="0076543F"/>
    <w:rsid w:val="007663C2"/>
    <w:rsid w:val="0076678B"/>
    <w:rsid w:val="00774247"/>
    <w:rsid w:val="007749ED"/>
    <w:rsid w:val="00775FD1"/>
    <w:rsid w:val="007764DE"/>
    <w:rsid w:val="007812FD"/>
    <w:rsid w:val="007815CE"/>
    <w:rsid w:val="007832B1"/>
    <w:rsid w:val="00783E8A"/>
    <w:rsid w:val="00784003"/>
    <w:rsid w:val="00785E38"/>
    <w:rsid w:val="007867E7"/>
    <w:rsid w:val="00786DB4"/>
    <w:rsid w:val="00786F79"/>
    <w:rsid w:val="00790B6A"/>
    <w:rsid w:val="007927E3"/>
    <w:rsid w:val="00792B8C"/>
    <w:rsid w:val="00794B80"/>
    <w:rsid w:val="00795C7B"/>
    <w:rsid w:val="00795EF3"/>
    <w:rsid w:val="00797848"/>
    <w:rsid w:val="007A2128"/>
    <w:rsid w:val="007A408B"/>
    <w:rsid w:val="007A4213"/>
    <w:rsid w:val="007A4216"/>
    <w:rsid w:val="007A533B"/>
    <w:rsid w:val="007A6241"/>
    <w:rsid w:val="007A6557"/>
    <w:rsid w:val="007B0CDD"/>
    <w:rsid w:val="007B0DB2"/>
    <w:rsid w:val="007B6491"/>
    <w:rsid w:val="007B691A"/>
    <w:rsid w:val="007C0D2F"/>
    <w:rsid w:val="007C3741"/>
    <w:rsid w:val="007C5139"/>
    <w:rsid w:val="007C531E"/>
    <w:rsid w:val="007C5D5F"/>
    <w:rsid w:val="007C73E4"/>
    <w:rsid w:val="007D004D"/>
    <w:rsid w:val="007D2AF7"/>
    <w:rsid w:val="007D37FA"/>
    <w:rsid w:val="007D4511"/>
    <w:rsid w:val="007D5BB9"/>
    <w:rsid w:val="007E5072"/>
    <w:rsid w:val="007E5B6F"/>
    <w:rsid w:val="007F1726"/>
    <w:rsid w:val="007F28D2"/>
    <w:rsid w:val="007F34CE"/>
    <w:rsid w:val="007F39EF"/>
    <w:rsid w:val="007F46C2"/>
    <w:rsid w:val="007F6374"/>
    <w:rsid w:val="007F6B4D"/>
    <w:rsid w:val="00802505"/>
    <w:rsid w:val="00803734"/>
    <w:rsid w:val="0080407E"/>
    <w:rsid w:val="00804943"/>
    <w:rsid w:val="00805491"/>
    <w:rsid w:val="00806010"/>
    <w:rsid w:val="008070BA"/>
    <w:rsid w:val="00807E14"/>
    <w:rsid w:val="00810223"/>
    <w:rsid w:val="008126DE"/>
    <w:rsid w:val="0081480F"/>
    <w:rsid w:val="0081719A"/>
    <w:rsid w:val="00817F06"/>
    <w:rsid w:val="00821D96"/>
    <w:rsid w:val="0082299B"/>
    <w:rsid w:val="00824859"/>
    <w:rsid w:val="0082555B"/>
    <w:rsid w:val="00826868"/>
    <w:rsid w:val="00833B94"/>
    <w:rsid w:val="00835762"/>
    <w:rsid w:val="0083743C"/>
    <w:rsid w:val="008400DA"/>
    <w:rsid w:val="0084025E"/>
    <w:rsid w:val="00842786"/>
    <w:rsid w:val="00845C06"/>
    <w:rsid w:val="00850C83"/>
    <w:rsid w:val="00853381"/>
    <w:rsid w:val="00854120"/>
    <w:rsid w:val="008551A0"/>
    <w:rsid w:val="00855937"/>
    <w:rsid w:val="00857625"/>
    <w:rsid w:val="00857B31"/>
    <w:rsid w:val="0086130C"/>
    <w:rsid w:val="008665CF"/>
    <w:rsid w:val="00867F6E"/>
    <w:rsid w:val="00870A00"/>
    <w:rsid w:val="008757F9"/>
    <w:rsid w:val="008829B9"/>
    <w:rsid w:val="0088560A"/>
    <w:rsid w:val="008857FF"/>
    <w:rsid w:val="00892178"/>
    <w:rsid w:val="00892658"/>
    <w:rsid w:val="00893565"/>
    <w:rsid w:val="008935D7"/>
    <w:rsid w:val="00893C7A"/>
    <w:rsid w:val="00894BDB"/>
    <w:rsid w:val="008A10BA"/>
    <w:rsid w:val="008A203F"/>
    <w:rsid w:val="008A216E"/>
    <w:rsid w:val="008A380A"/>
    <w:rsid w:val="008A42DE"/>
    <w:rsid w:val="008B029B"/>
    <w:rsid w:val="008B1EC4"/>
    <w:rsid w:val="008B6358"/>
    <w:rsid w:val="008B6737"/>
    <w:rsid w:val="008B78CB"/>
    <w:rsid w:val="008C1A09"/>
    <w:rsid w:val="008C35DF"/>
    <w:rsid w:val="008C6303"/>
    <w:rsid w:val="008C63B0"/>
    <w:rsid w:val="008C63B8"/>
    <w:rsid w:val="008C7DC3"/>
    <w:rsid w:val="008D2973"/>
    <w:rsid w:val="008D2EE2"/>
    <w:rsid w:val="008D59B2"/>
    <w:rsid w:val="008D7EE6"/>
    <w:rsid w:val="008D7EF4"/>
    <w:rsid w:val="008E1DB4"/>
    <w:rsid w:val="008E1DC9"/>
    <w:rsid w:val="008E35F1"/>
    <w:rsid w:val="008E54BC"/>
    <w:rsid w:val="008F238F"/>
    <w:rsid w:val="008F29DA"/>
    <w:rsid w:val="008F3608"/>
    <w:rsid w:val="008F3E70"/>
    <w:rsid w:val="008F49EF"/>
    <w:rsid w:val="00900B08"/>
    <w:rsid w:val="0090185B"/>
    <w:rsid w:val="009019C8"/>
    <w:rsid w:val="0090260D"/>
    <w:rsid w:val="00902AD4"/>
    <w:rsid w:val="0090557C"/>
    <w:rsid w:val="00906967"/>
    <w:rsid w:val="0090700F"/>
    <w:rsid w:val="00907D45"/>
    <w:rsid w:val="009107EB"/>
    <w:rsid w:val="009125C6"/>
    <w:rsid w:val="0091325E"/>
    <w:rsid w:val="00914397"/>
    <w:rsid w:val="00915FD2"/>
    <w:rsid w:val="0091699A"/>
    <w:rsid w:val="00917D24"/>
    <w:rsid w:val="00922E7E"/>
    <w:rsid w:val="00922EC5"/>
    <w:rsid w:val="009243D6"/>
    <w:rsid w:val="0092785D"/>
    <w:rsid w:val="00930058"/>
    <w:rsid w:val="00931A10"/>
    <w:rsid w:val="00932015"/>
    <w:rsid w:val="00934027"/>
    <w:rsid w:val="00934EE0"/>
    <w:rsid w:val="00935900"/>
    <w:rsid w:val="00937FD8"/>
    <w:rsid w:val="00943CB8"/>
    <w:rsid w:val="00943F7B"/>
    <w:rsid w:val="009442D4"/>
    <w:rsid w:val="00944717"/>
    <w:rsid w:val="00945282"/>
    <w:rsid w:val="00947DA4"/>
    <w:rsid w:val="00947DF1"/>
    <w:rsid w:val="00951317"/>
    <w:rsid w:val="0095195F"/>
    <w:rsid w:val="009523FE"/>
    <w:rsid w:val="009535C9"/>
    <w:rsid w:val="0095531F"/>
    <w:rsid w:val="00956D75"/>
    <w:rsid w:val="009660DD"/>
    <w:rsid w:val="00966D09"/>
    <w:rsid w:val="00970C82"/>
    <w:rsid w:val="00971482"/>
    <w:rsid w:val="00971C03"/>
    <w:rsid w:val="00976737"/>
    <w:rsid w:val="00980BC2"/>
    <w:rsid w:val="00981F1F"/>
    <w:rsid w:val="0098318F"/>
    <w:rsid w:val="009834A9"/>
    <w:rsid w:val="00984F82"/>
    <w:rsid w:val="00985164"/>
    <w:rsid w:val="0098728F"/>
    <w:rsid w:val="009904FF"/>
    <w:rsid w:val="009905C1"/>
    <w:rsid w:val="009905D1"/>
    <w:rsid w:val="0099284F"/>
    <w:rsid w:val="00992C5A"/>
    <w:rsid w:val="009938A7"/>
    <w:rsid w:val="00993AE2"/>
    <w:rsid w:val="009960C0"/>
    <w:rsid w:val="00997678"/>
    <w:rsid w:val="009976FF"/>
    <w:rsid w:val="009A12DC"/>
    <w:rsid w:val="009A1A8A"/>
    <w:rsid w:val="009A2C42"/>
    <w:rsid w:val="009A45E3"/>
    <w:rsid w:val="009A594F"/>
    <w:rsid w:val="009A6D1C"/>
    <w:rsid w:val="009A6D53"/>
    <w:rsid w:val="009A7A22"/>
    <w:rsid w:val="009B0492"/>
    <w:rsid w:val="009B13D2"/>
    <w:rsid w:val="009B15A1"/>
    <w:rsid w:val="009B1C8D"/>
    <w:rsid w:val="009B5942"/>
    <w:rsid w:val="009C11AE"/>
    <w:rsid w:val="009C1E5E"/>
    <w:rsid w:val="009C2B44"/>
    <w:rsid w:val="009C31AA"/>
    <w:rsid w:val="009C4267"/>
    <w:rsid w:val="009D2791"/>
    <w:rsid w:val="009D3BB2"/>
    <w:rsid w:val="009D4E6E"/>
    <w:rsid w:val="009D5C68"/>
    <w:rsid w:val="009D6AEB"/>
    <w:rsid w:val="009E139B"/>
    <w:rsid w:val="009E1893"/>
    <w:rsid w:val="009E226A"/>
    <w:rsid w:val="009E33AD"/>
    <w:rsid w:val="009E3560"/>
    <w:rsid w:val="009E36C6"/>
    <w:rsid w:val="009E4735"/>
    <w:rsid w:val="009E510F"/>
    <w:rsid w:val="009F5111"/>
    <w:rsid w:val="009F5779"/>
    <w:rsid w:val="009F5A07"/>
    <w:rsid w:val="009F624B"/>
    <w:rsid w:val="009F6CDD"/>
    <w:rsid w:val="009F7D83"/>
    <w:rsid w:val="00A00191"/>
    <w:rsid w:val="00A032A1"/>
    <w:rsid w:val="00A0340D"/>
    <w:rsid w:val="00A075A0"/>
    <w:rsid w:val="00A12669"/>
    <w:rsid w:val="00A13153"/>
    <w:rsid w:val="00A13F1E"/>
    <w:rsid w:val="00A143E1"/>
    <w:rsid w:val="00A2037C"/>
    <w:rsid w:val="00A225AF"/>
    <w:rsid w:val="00A239DF"/>
    <w:rsid w:val="00A27534"/>
    <w:rsid w:val="00A27846"/>
    <w:rsid w:val="00A301AA"/>
    <w:rsid w:val="00A3022C"/>
    <w:rsid w:val="00A305A6"/>
    <w:rsid w:val="00A30B1C"/>
    <w:rsid w:val="00A31E90"/>
    <w:rsid w:val="00A32CBC"/>
    <w:rsid w:val="00A416F2"/>
    <w:rsid w:val="00A42D13"/>
    <w:rsid w:val="00A4470C"/>
    <w:rsid w:val="00A45110"/>
    <w:rsid w:val="00A46D03"/>
    <w:rsid w:val="00A46E64"/>
    <w:rsid w:val="00A53734"/>
    <w:rsid w:val="00A55151"/>
    <w:rsid w:val="00A55242"/>
    <w:rsid w:val="00A60BCA"/>
    <w:rsid w:val="00A60CF0"/>
    <w:rsid w:val="00A6228C"/>
    <w:rsid w:val="00A630B4"/>
    <w:rsid w:val="00A63764"/>
    <w:rsid w:val="00A6670C"/>
    <w:rsid w:val="00A672BE"/>
    <w:rsid w:val="00A70C8C"/>
    <w:rsid w:val="00A73336"/>
    <w:rsid w:val="00A743C4"/>
    <w:rsid w:val="00A74DDA"/>
    <w:rsid w:val="00A7565B"/>
    <w:rsid w:val="00A75CDA"/>
    <w:rsid w:val="00A80AF3"/>
    <w:rsid w:val="00A81EBE"/>
    <w:rsid w:val="00A83BE9"/>
    <w:rsid w:val="00A841E8"/>
    <w:rsid w:val="00A8637B"/>
    <w:rsid w:val="00A87091"/>
    <w:rsid w:val="00A90298"/>
    <w:rsid w:val="00A90507"/>
    <w:rsid w:val="00A90E46"/>
    <w:rsid w:val="00A92528"/>
    <w:rsid w:val="00A92BDC"/>
    <w:rsid w:val="00A93B10"/>
    <w:rsid w:val="00A93D78"/>
    <w:rsid w:val="00A94B98"/>
    <w:rsid w:val="00A94DFC"/>
    <w:rsid w:val="00AA1376"/>
    <w:rsid w:val="00AA4920"/>
    <w:rsid w:val="00AA7A24"/>
    <w:rsid w:val="00AB4811"/>
    <w:rsid w:val="00AB6EFD"/>
    <w:rsid w:val="00AB7F17"/>
    <w:rsid w:val="00AC01FA"/>
    <w:rsid w:val="00AC0EA9"/>
    <w:rsid w:val="00AC1865"/>
    <w:rsid w:val="00AC18EA"/>
    <w:rsid w:val="00AC2339"/>
    <w:rsid w:val="00AC3194"/>
    <w:rsid w:val="00AC4A31"/>
    <w:rsid w:val="00AC4CE9"/>
    <w:rsid w:val="00AC70FE"/>
    <w:rsid w:val="00AD3B93"/>
    <w:rsid w:val="00AD5314"/>
    <w:rsid w:val="00AE0C1B"/>
    <w:rsid w:val="00AE320E"/>
    <w:rsid w:val="00AE513E"/>
    <w:rsid w:val="00AE56C1"/>
    <w:rsid w:val="00AE6136"/>
    <w:rsid w:val="00AE7ABE"/>
    <w:rsid w:val="00AF0684"/>
    <w:rsid w:val="00AF218C"/>
    <w:rsid w:val="00AF3AC4"/>
    <w:rsid w:val="00AF49D5"/>
    <w:rsid w:val="00AF5C0F"/>
    <w:rsid w:val="00AF640A"/>
    <w:rsid w:val="00AF66BA"/>
    <w:rsid w:val="00B00462"/>
    <w:rsid w:val="00B0163D"/>
    <w:rsid w:val="00B01DCE"/>
    <w:rsid w:val="00B04FF4"/>
    <w:rsid w:val="00B05026"/>
    <w:rsid w:val="00B060C4"/>
    <w:rsid w:val="00B064B1"/>
    <w:rsid w:val="00B0669E"/>
    <w:rsid w:val="00B0692C"/>
    <w:rsid w:val="00B06944"/>
    <w:rsid w:val="00B0739F"/>
    <w:rsid w:val="00B0752A"/>
    <w:rsid w:val="00B114E0"/>
    <w:rsid w:val="00B125F1"/>
    <w:rsid w:val="00B14DB8"/>
    <w:rsid w:val="00B16BFD"/>
    <w:rsid w:val="00B16C50"/>
    <w:rsid w:val="00B20266"/>
    <w:rsid w:val="00B22BE0"/>
    <w:rsid w:val="00B26E0D"/>
    <w:rsid w:val="00B272CC"/>
    <w:rsid w:val="00B27720"/>
    <w:rsid w:val="00B32C90"/>
    <w:rsid w:val="00B342EF"/>
    <w:rsid w:val="00B35F85"/>
    <w:rsid w:val="00B369E8"/>
    <w:rsid w:val="00B42F81"/>
    <w:rsid w:val="00B43ACA"/>
    <w:rsid w:val="00B43D6C"/>
    <w:rsid w:val="00B46229"/>
    <w:rsid w:val="00B469F2"/>
    <w:rsid w:val="00B46B5C"/>
    <w:rsid w:val="00B51BD7"/>
    <w:rsid w:val="00B51DCD"/>
    <w:rsid w:val="00B528FF"/>
    <w:rsid w:val="00B52E65"/>
    <w:rsid w:val="00B54338"/>
    <w:rsid w:val="00B545A5"/>
    <w:rsid w:val="00B5477E"/>
    <w:rsid w:val="00B55C5D"/>
    <w:rsid w:val="00B5650D"/>
    <w:rsid w:val="00B56CF5"/>
    <w:rsid w:val="00B63F6E"/>
    <w:rsid w:val="00B64260"/>
    <w:rsid w:val="00B64DC9"/>
    <w:rsid w:val="00B6520F"/>
    <w:rsid w:val="00B67B70"/>
    <w:rsid w:val="00B67F8C"/>
    <w:rsid w:val="00B71A18"/>
    <w:rsid w:val="00B72814"/>
    <w:rsid w:val="00B732E4"/>
    <w:rsid w:val="00B74DF0"/>
    <w:rsid w:val="00B75F60"/>
    <w:rsid w:val="00B77258"/>
    <w:rsid w:val="00B77C19"/>
    <w:rsid w:val="00B80A46"/>
    <w:rsid w:val="00B81692"/>
    <w:rsid w:val="00B83E0B"/>
    <w:rsid w:val="00B87D7E"/>
    <w:rsid w:val="00B909AC"/>
    <w:rsid w:val="00B90A9B"/>
    <w:rsid w:val="00B927F2"/>
    <w:rsid w:val="00B94A7E"/>
    <w:rsid w:val="00B96C4A"/>
    <w:rsid w:val="00B97324"/>
    <w:rsid w:val="00BA048C"/>
    <w:rsid w:val="00BA1925"/>
    <w:rsid w:val="00BA2E01"/>
    <w:rsid w:val="00BA4F97"/>
    <w:rsid w:val="00BA50B6"/>
    <w:rsid w:val="00BA6EFE"/>
    <w:rsid w:val="00BB22A3"/>
    <w:rsid w:val="00BB2AA2"/>
    <w:rsid w:val="00BB3321"/>
    <w:rsid w:val="00BB4373"/>
    <w:rsid w:val="00BB739D"/>
    <w:rsid w:val="00BB76E9"/>
    <w:rsid w:val="00BC027D"/>
    <w:rsid w:val="00BC056D"/>
    <w:rsid w:val="00BC19D6"/>
    <w:rsid w:val="00BC55CE"/>
    <w:rsid w:val="00BD132B"/>
    <w:rsid w:val="00BD15FD"/>
    <w:rsid w:val="00BD1C45"/>
    <w:rsid w:val="00BD3768"/>
    <w:rsid w:val="00BD4C51"/>
    <w:rsid w:val="00BD500A"/>
    <w:rsid w:val="00BD5AB2"/>
    <w:rsid w:val="00BE19C3"/>
    <w:rsid w:val="00BE3031"/>
    <w:rsid w:val="00BE45F4"/>
    <w:rsid w:val="00BE7D45"/>
    <w:rsid w:val="00BF3B85"/>
    <w:rsid w:val="00BF3F67"/>
    <w:rsid w:val="00BF500D"/>
    <w:rsid w:val="00BF5827"/>
    <w:rsid w:val="00BF768F"/>
    <w:rsid w:val="00BF7E97"/>
    <w:rsid w:val="00C02B9A"/>
    <w:rsid w:val="00C02C51"/>
    <w:rsid w:val="00C044EC"/>
    <w:rsid w:val="00C04702"/>
    <w:rsid w:val="00C06BFF"/>
    <w:rsid w:val="00C0766C"/>
    <w:rsid w:val="00C11A59"/>
    <w:rsid w:val="00C12587"/>
    <w:rsid w:val="00C12721"/>
    <w:rsid w:val="00C127BF"/>
    <w:rsid w:val="00C13893"/>
    <w:rsid w:val="00C146FA"/>
    <w:rsid w:val="00C15E42"/>
    <w:rsid w:val="00C17253"/>
    <w:rsid w:val="00C177B1"/>
    <w:rsid w:val="00C20F93"/>
    <w:rsid w:val="00C21A32"/>
    <w:rsid w:val="00C23A14"/>
    <w:rsid w:val="00C23F03"/>
    <w:rsid w:val="00C30654"/>
    <w:rsid w:val="00C30742"/>
    <w:rsid w:val="00C32468"/>
    <w:rsid w:val="00C33D07"/>
    <w:rsid w:val="00C346E0"/>
    <w:rsid w:val="00C34B22"/>
    <w:rsid w:val="00C35108"/>
    <w:rsid w:val="00C35E2D"/>
    <w:rsid w:val="00C36E94"/>
    <w:rsid w:val="00C37D5B"/>
    <w:rsid w:val="00C40318"/>
    <w:rsid w:val="00C41B4E"/>
    <w:rsid w:val="00C44E20"/>
    <w:rsid w:val="00C4560A"/>
    <w:rsid w:val="00C510B1"/>
    <w:rsid w:val="00C515B0"/>
    <w:rsid w:val="00C52EFD"/>
    <w:rsid w:val="00C53971"/>
    <w:rsid w:val="00C565E0"/>
    <w:rsid w:val="00C5775E"/>
    <w:rsid w:val="00C60364"/>
    <w:rsid w:val="00C60CB4"/>
    <w:rsid w:val="00C64403"/>
    <w:rsid w:val="00C65DC3"/>
    <w:rsid w:val="00C6629D"/>
    <w:rsid w:val="00C66D66"/>
    <w:rsid w:val="00C67216"/>
    <w:rsid w:val="00C67A48"/>
    <w:rsid w:val="00C70C51"/>
    <w:rsid w:val="00C7431C"/>
    <w:rsid w:val="00C7576D"/>
    <w:rsid w:val="00C83200"/>
    <w:rsid w:val="00C83828"/>
    <w:rsid w:val="00C86218"/>
    <w:rsid w:val="00C8705F"/>
    <w:rsid w:val="00C9198D"/>
    <w:rsid w:val="00C92A71"/>
    <w:rsid w:val="00C94551"/>
    <w:rsid w:val="00C94C79"/>
    <w:rsid w:val="00C97D2D"/>
    <w:rsid w:val="00CA09AB"/>
    <w:rsid w:val="00CA246E"/>
    <w:rsid w:val="00CA37BC"/>
    <w:rsid w:val="00CA3E7C"/>
    <w:rsid w:val="00CA4D21"/>
    <w:rsid w:val="00CA5FAC"/>
    <w:rsid w:val="00CA722C"/>
    <w:rsid w:val="00CB182A"/>
    <w:rsid w:val="00CB28EE"/>
    <w:rsid w:val="00CB2C80"/>
    <w:rsid w:val="00CB3E97"/>
    <w:rsid w:val="00CC015A"/>
    <w:rsid w:val="00CC066C"/>
    <w:rsid w:val="00CC1DAC"/>
    <w:rsid w:val="00CC397F"/>
    <w:rsid w:val="00CC6220"/>
    <w:rsid w:val="00CD03B4"/>
    <w:rsid w:val="00CD5E6A"/>
    <w:rsid w:val="00CD6761"/>
    <w:rsid w:val="00CE08C6"/>
    <w:rsid w:val="00CE1246"/>
    <w:rsid w:val="00CE211F"/>
    <w:rsid w:val="00CE65E6"/>
    <w:rsid w:val="00CE7CC6"/>
    <w:rsid w:val="00CE7F9A"/>
    <w:rsid w:val="00CF0E99"/>
    <w:rsid w:val="00CF2A69"/>
    <w:rsid w:val="00CF639C"/>
    <w:rsid w:val="00CF7351"/>
    <w:rsid w:val="00D00EDD"/>
    <w:rsid w:val="00D010CF"/>
    <w:rsid w:val="00D0149F"/>
    <w:rsid w:val="00D024E2"/>
    <w:rsid w:val="00D042D6"/>
    <w:rsid w:val="00D05AF3"/>
    <w:rsid w:val="00D10289"/>
    <w:rsid w:val="00D15BB2"/>
    <w:rsid w:val="00D16D33"/>
    <w:rsid w:val="00D178D9"/>
    <w:rsid w:val="00D17F67"/>
    <w:rsid w:val="00D20F4B"/>
    <w:rsid w:val="00D22744"/>
    <w:rsid w:val="00D24842"/>
    <w:rsid w:val="00D259AC"/>
    <w:rsid w:val="00D273C7"/>
    <w:rsid w:val="00D368AC"/>
    <w:rsid w:val="00D36A51"/>
    <w:rsid w:val="00D378A3"/>
    <w:rsid w:val="00D41747"/>
    <w:rsid w:val="00D4211A"/>
    <w:rsid w:val="00D42197"/>
    <w:rsid w:val="00D4285C"/>
    <w:rsid w:val="00D435FF"/>
    <w:rsid w:val="00D43F37"/>
    <w:rsid w:val="00D44513"/>
    <w:rsid w:val="00D4476E"/>
    <w:rsid w:val="00D46CBC"/>
    <w:rsid w:val="00D47A50"/>
    <w:rsid w:val="00D47FC0"/>
    <w:rsid w:val="00D507B9"/>
    <w:rsid w:val="00D52B35"/>
    <w:rsid w:val="00D53DA3"/>
    <w:rsid w:val="00D6021D"/>
    <w:rsid w:val="00D60EB4"/>
    <w:rsid w:val="00D619EF"/>
    <w:rsid w:val="00D63F9B"/>
    <w:rsid w:val="00D645C0"/>
    <w:rsid w:val="00D6506A"/>
    <w:rsid w:val="00D661E9"/>
    <w:rsid w:val="00D6686C"/>
    <w:rsid w:val="00D66935"/>
    <w:rsid w:val="00D66F29"/>
    <w:rsid w:val="00D705BB"/>
    <w:rsid w:val="00D72296"/>
    <w:rsid w:val="00D739DC"/>
    <w:rsid w:val="00D80107"/>
    <w:rsid w:val="00D802A2"/>
    <w:rsid w:val="00D80686"/>
    <w:rsid w:val="00D828FA"/>
    <w:rsid w:val="00D82D80"/>
    <w:rsid w:val="00D82DB2"/>
    <w:rsid w:val="00D82DD4"/>
    <w:rsid w:val="00D8370B"/>
    <w:rsid w:val="00D85C33"/>
    <w:rsid w:val="00D85DBE"/>
    <w:rsid w:val="00D87A66"/>
    <w:rsid w:val="00D87F5B"/>
    <w:rsid w:val="00D918B6"/>
    <w:rsid w:val="00D92B72"/>
    <w:rsid w:val="00D95CA4"/>
    <w:rsid w:val="00D97DFA"/>
    <w:rsid w:val="00DA23C4"/>
    <w:rsid w:val="00DA24A3"/>
    <w:rsid w:val="00DA2C47"/>
    <w:rsid w:val="00DB0404"/>
    <w:rsid w:val="00DB0642"/>
    <w:rsid w:val="00DB1B3C"/>
    <w:rsid w:val="00DB5168"/>
    <w:rsid w:val="00DB5FB8"/>
    <w:rsid w:val="00DB78E6"/>
    <w:rsid w:val="00DB7A93"/>
    <w:rsid w:val="00DC096F"/>
    <w:rsid w:val="00DC0A04"/>
    <w:rsid w:val="00DC0A44"/>
    <w:rsid w:val="00DC1678"/>
    <w:rsid w:val="00DC29F1"/>
    <w:rsid w:val="00DC3A63"/>
    <w:rsid w:val="00DD0811"/>
    <w:rsid w:val="00DD144C"/>
    <w:rsid w:val="00DD17B1"/>
    <w:rsid w:val="00DD2931"/>
    <w:rsid w:val="00DD433B"/>
    <w:rsid w:val="00DD4E1A"/>
    <w:rsid w:val="00DD643C"/>
    <w:rsid w:val="00DE0F94"/>
    <w:rsid w:val="00DE23DC"/>
    <w:rsid w:val="00DE2463"/>
    <w:rsid w:val="00DE36FA"/>
    <w:rsid w:val="00DE5C0D"/>
    <w:rsid w:val="00DE606D"/>
    <w:rsid w:val="00DE617C"/>
    <w:rsid w:val="00DE6541"/>
    <w:rsid w:val="00DE66A9"/>
    <w:rsid w:val="00DE768F"/>
    <w:rsid w:val="00DF0313"/>
    <w:rsid w:val="00DF102F"/>
    <w:rsid w:val="00DF3921"/>
    <w:rsid w:val="00DF3EDE"/>
    <w:rsid w:val="00DF3F77"/>
    <w:rsid w:val="00DF6D56"/>
    <w:rsid w:val="00E0411B"/>
    <w:rsid w:val="00E06318"/>
    <w:rsid w:val="00E06333"/>
    <w:rsid w:val="00E0691A"/>
    <w:rsid w:val="00E07D77"/>
    <w:rsid w:val="00E10CA8"/>
    <w:rsid w:val="00E11193"/>
    <w:rsid w:val="00E117FB"/>
    <w:rsid w:val="00E12F46"/>
    <w:rsid w:val="00E1709C"/>
    <w:rsid w:val="00E1751F"/>
    <w:rsid w:val="00E22972"/>
    <w:rsid w:val="00E22B2B"/>
    <w:rsid w:val="00E22D03"/>
    <w:rsid w:val="00E254DF"/>
    <w:rsid w:val="00E26A08"/>
    <w:rsid w:val="00E309BC"/>
    <w:rsid w:val="00E3157D"/>
    <w:rsid w:val="00E33590"/>
    <w:rsid w:val="00E33773"/>
    <w:rsid w:val="00E35AFE"/>
    <w:rsid w:val="00E35C04"/>
    <w:rsid w:val="00E3773F"/>
    <w:rsid w:val="00E40962"/>
    <w:rsid w:val="00E4192C"/>
    <w:rsid w:val="00E4297A"/>
    <w:rsid w:val="00E43F21"/>
    <w:rsid w:val="00E501FB"/>
    <w:rsid w:val="00E52A1A"/>
    <w:rsid w:val="00E53810"/>
    <w:rsid w:val="00E5383E"/>
    <w:rsid w:val="00E539C5"/>
    <w:rsid w:val="00E545F7"/>
    <w:rsid w:val="00E54D9F"/>
    <w:rsid w:val="00E56C17"/>
    <w:rsid w:val="00E56D25"/>
    <w:rsid w:val="00E577CE"/>
    <w:rsid w:val="00E57C75"/>
    <w:rsid w:val="00E60DCC"/>
    <w:rsid w:val="00E63F5A"/>
    <w:rsid w:val="00E640FF"/>
    <w:rsid w:val="00E64373"/>
    <w:rsid w:val="00E64D8A"/>
    <w:rsid w:val="00E64E7E"/>
    <w:rsid w:val="00E6632C"/>
    <w:rsid w:val="00E6643C"/>
    <w:rsid w:val="00E66AAD"/>
    <w:rsid w:val="00E7144E"/>
    <w:rsid w:val="00E71557"/>
    <w:rsid w:val="00E731A0"/>
    <w:rsid w:val="00E747A0"/>
    <w:rsid w:val="00E7747D"/>
    <w:rsid w:val="00E80A9D"/>
    <w:rsid w:val="00E80AEA"/>
    <w:rsid w:val="00E810E5"/>
    <w:rsid w:val="00E85B22"/>
    <w:rsid w:val="00E86702"/>
    <w:rsid w:val="00E86E29"/>
    <w:rsid w:val="00E91F82"/>
    <w:rsid w:val="00E93B53"/>
    <w:rsid w:val="00E94355"/>
    <w:rsid w:val="00E9576B"/>
    <w:rsid w:val="00E96CC8"/>
    <w:rsid w:val="00EA44E1"/>
    <w:rsid w:val="00EA45B9"/>
    <w:rsid w:val="00EA49E9"/>
    <w:rsid w:val="00EB0F9D"/>
    <w:rsid w:val="00EB144E"/>
    <w:rsid w:val="00EB18A4"/>
    <w:rsid w:val="00EB3A9C"/>
    <w:rsid w:val="00EB4406"/>
    <w:rsid w:val="00EB46A9"/>
    <w:rsid w:val="00EB6728"/>
    <w:rsid w:val="00EC00C3"/>
    <w:rsid w:val="00EC244B"/>
    <w:rsid w:val="00EC3533"/>
    <w:rsid w:val="00EC4748"/>
    <w:rsid w:val="00EC5244"/>
    <w:rsid w:val="00EC5E4D"/>
    <w:rsid w:val="00EC6411"/>
    <w:rsid w:val="00EC64D2"/>
    <w:rsid w:val="00EC6889"/>
    <w:rsid w:val="00EC6989"/>
    <w:rsid w:val="00EC7C38"/>
    <w:rsid w:val="00EC7F5A"/>
    <w:rsid w:val="00ED02E2"/>
    <w:rsid w:val="00ED066F"/>
    <w:rsid w:val="00ED3470"/>
    <w:rsid w:val="00ED4223"/>
    <w:rsid w:val="00EE065C"/>
    <w:rsid w:val="00EE14AA"/>
    <w:rsid w:val="00EE1943"/>
    <w:rsid w:val="00EE58F4"/>
    <w:rsid w:val="00EE61EE"/>
    <w:rsid w:val="00EF1181"/>
    <w:rsid w:val="00EF455F"/>
    <w:rsid w:val="00EF579C"/>
    <w:rsid w:val="00EF6CA2"/>
    <w:rsid w:val="00F00120"/>
    <w:rsid w:val="00F01BD0"/>
    <w:rsid w:val="00F034C6"/>
    <w:rsid w:val="00F04BE2"/>
    <w:rsid w:val="00F05378"/>
    <w:rsid w:val="00F058AA"/>
    <w:rsid w:val="00F14AE0"/>
    <w:rsid w:val="00F15889"/>
    <w:rsid w:val="00F1653A"/>
    <w:rsid w:val="00F166D6"/>
    <w:rsid w:val="00F171E2"/>
    <w:rsid w:val="00F23047"/>
    <w:rsid w:val="00F23188"/>
    <w:rsid w:val="00F2491B"/>
    <w:rsid w:val="00F2602B"/>
    <w:rsid w:val="00F26E21"/>
    <w:rsid w:val="00F32773"/>
    <w:rsid w:val="00F33222"/>
    <w:rsid w:val="00F40A9F"/>
    <w:rsid w:val="00F40CB2"/>
    <w:rsid w:val="00F41205"/>
    <w:rsid w:val="00F41787"/>
    <w:rsid w:val="00F44B60"/>
    <w:rsid w:val="00F45203"/>
    <w:rsid w:val="00F45F6B"/>
    <w:rsid w:val="00F463D1"/>
    <w:rsid w:val="00F475E6"/>
    <w:rsid w:val="00F50034"/>
    <w:rsid w:val="00F52393"/>
    <w:rsid w:val="00F54E50"/>
    <w:rsid w:val="00F5591B"/>
    <w:rsid w:val="00F5747F"/>
    <w:rsid w:val="00F61DB7"/>
    <w:rsid w:val="00F61F09"/>
    <w:rsid w:val="00F62427"/>
    <w:rsid w:val="00F62701"/>
    <w:rsid w:val="00F64F92"/>
    <w:rsid w:val="00F65E0E"/>
    <w:rsid w:val="00F671B1"/>
    <w:rsid w:val="00F72CCC"/>
    <w:rsid w:val="00F72D88"/>
    <w:rsid w:val="00F76CA2"/>
    <w:rsid w:val="00F776F7"/>
    <w:rsid w:val="00F77BD1"/>
    <w:rsid w:val="00F801A9"/>
    <w:rsid w:val="00F804D7"/>
    <w:rsid w:val="00F81BB8"/>
    <w:rsid w:val="00F83B97"/>
    <w:rsid w:val="00F84FE6"/>
    <w:rsid w:val="00F85DCB"/>
    <w:rsid w:val="00F87BE9"/>
    <w:rsid w:val="00F90924"/>
    <w:rsid w:val="00F94D31"/>
    <w:rsid w:val="00F97F89"/>
    <w:rsid w:val="00FA0841"/>
    <w:rsid w:val="00FA1F15"/>
    <w:rsid w:val="00FA1F61"/>
    <w:rsid w:val="00FA22AE"/>
    <w:rsid w:val="00FB0794"/>
    <w:rsid w:val="00FB2D52"/>
    <w:rsid w:val="00FB5045"/>
    <w:rsid w:val="00FB5387"/>
    <w:rsid w:val="00FB63F2"/>
    <w:rsid w:val="00FC0D9E"/>
    <w:rsid w:val="00FC0F6F"/>
    <w:rsid w:val="00FC2153"/>
    <w:rsid w:val="00FC2241"/>
    <w:rsid w:val="00FC2325"/>
    <w:rsid w:val="00FC3010"/>
    <w:rsid w:val="00FC3600"/>
    <w:rsid w:val="00FC4CB0"/>
    <w:rsid w:val="00FC7439"/>
    <w:rsid w:val="00FD0430"/>
    <w:rsid w:val="00FD0AE2"/>
    <w:rsid w:val="00FD1696"/>
    <w:rsid w:val="00FD1E30"/>
    <w:rsid w:val="00FD302F"/>
    <w:rsid w:val="00FD5111"/>
    <w:rsid w:val="00FD6120"/>
    <w:rsid w:val="00FD6EEE"/>
    <w:rsid w:val="00FD7539"/>
    <w:rsid w:val="00FE02D8"/>
    <w:rsid w:val="00FE3D81"/>
    <w:rsid w:val="00FE5EFE"/>
    <w:rsid w:val="00FE68D9"/>
    <w:rsid w:val="00FE7101"/>
    <w:rsid w:val="00FF2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9CFA6"/>
  <w15:chartTrackingRefBased/>
  <w15:docId w15:val="{877C0AA0-6F57-4189-8775-D63932A8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2FD"/>
  </w:style>
  <w:style w:type="paragraph" w:styleId="Titre1">
    <w:name w:val="heading 1"/>
    <w:basedOn w:val="Normal"/>
    <w:next w:val="Normal"/>
    <w:link w:val="Titre1Car"/>
    <w:uiPriority w:val="9"/>
    <w:rsid w:val="00C15E42"/>
    <w:pPr>
      <w:keepNext/>
      <w:keepLines/>
      <w:spacing w:before="240" w:after="0"/>
      <w:outlineLvl w:val="0"/>
    </w:pPr>
    <w:rPr>
      <w:rFonts w:asciiTheme="majorHAnsi" w:eastAsiaTheme="majorEastAsia" w:hAnsiTheme="majorHAnsi" w:cstheme="majorBidi"/>
      <w:color w:val="004768" w:themeColor="accent1" w:themeShade="BF"/>
      <w:sz w:val="32"/>
      <w:szCs w:val="32"/>
    </w:rPr>
  </w:style>
  <w:style w:type="paragraph" w:styleId="Titre2">
    <w:name w:val="heading 2"/>
    <w:basedOn w:val="Normal"/>
    <w:next w:val="Normal"/>
    <w:link w:val="Titre2Car"/>
    <w:uiPriority w:val="9"/>
    <w:semiHidden/>
    <w:unhideWhenUsed/>
    <w:rsid w:val="00C15E42"/>
    <w:pPr>
      <w:keepNext/>
      <w:keepLines/>
      <w:spacing w:before="40" w:after="0"/>
      <w:outlineLvl w:val="1"/>
    </w:pPr>
    <w:rPr>
      <w:rFonts w:asciiTheme="majorHAnsi" w:eastAsiaTheme="majorEastAsia" w:hAnsiTheme="majorHAnsi" w:cstheme="majorBidi"/>
      <w:color w:val="004768" w:themeColor="accent1" w:themeShade="BF"/>
      <w:sz w:val="26"/>
      <w:szCs w:val="26"/>
    </w:rPr>
  </w:style>
  <w:style w:type="paragraph" w:styleId="Titre3">
    <w:name w:val="heading 3"/>
    <w:basedOn w:val="Normal"/>
    <w:next w:val="Normal"/>
    <w:link w:val="Titre3Car"/>
    <w:uiPriority w:val="9"/>
    <w:semiHidden/>
    <w:unhideWhenUsed/>
    <w:qFormat/>
    <w:rsid w:val="00C15E42"/>
    <w:pPr>
      <w:keepNext/>
      <w:keepLines/>
      <w:spacing w:before="40" w:after="0"/>
      <w:outlineLvl w:val="2"/>
    </w:pPr>
    <w:rPr>
      <w:rFonts w:asciiTheme="majorHAnsi" w:eastAsiaTheme="majorEastAsia" w:hAnsiTheme="majorHAnsi" w:cstheme="majorBidi"/>
      <w:color w:val="002F45" w:themeColor="accent1" w:themeShade="7F"/>
      <w:sz w:val="24"/>
      <w:szCs w:val="24"/>
    </w:rPr>
  </w:style>
  <w:style w:type="paragraph" w:styleId="Titre4">
    <w:name w:val="heading 4"/>
    <w:basedOn w:val="Normal"/>
    <w:next w:val="Normal"/>
    <w:link w:val="Titre4Car"/>
    <w:uiPriority w:val="9"/>
    <w:semiHidden/>
    <w:unhideWhenUsed/>
    <w:qFormat/>
    <w:rsid w:val="00282207"/>
    <w:pPr>
      <w:keepNext/>
      <w:keepLines/>
      <w:spacing w:before="40" w:after="0"/>
      <w:outlineLvl w:val="3"/>
    </w:pPr>
    <w:rPr>
      <w:rFonts w:asciiTheme="majorHAnsi" w:eastAsiaTheme="majorEastAsia" w:hAnsiTheme="majorHAnsi" w:cstheme="majorBidi"/>
      <w:i/>
      <w:iCs/>
      <w:color w:val="004768"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15E42"/>
    <w:rPr>
      <w:rFonts w:asciiTheme="majorHAnsi" w:eastAsiaTheme="majorEastAsia" w:hAnsiTheme="majorHAnsi" w:cstheme="majorBidi"/>
      <w:color w:val="004768" w:themeColor="accent1" w:themeShade="BF"/>
      <w:sz w:val="32"/>
      <w:szCs w:val="32"/>
    </w:rPr>
  </w:style>
  <w:style w:type="character" w:customStyle="1" w:styleId="Titre2Car">
    <w:name w:val="Titre 2 Car"/>
    <w:basedOn w:val="Policepardfaut"/>
    <w:link w:val="Titre2"/>
    <w:uiPriority w:val="9"/>
    <w:semiHidden/>
    <w:rsid w:val="00C15E42"/>
    <w:rPr>
      <w:rFonts w:asciiTheme="majorHAnsi" w:eastAsiaTheme="majorEastAsia" w:hAnsiTheme="majorHAnsi" w:cstheme="majorBidi"/>
      <w:color w:val="004768" w:themeColor="accent1" w:themeShade="BF"/>
      <w:sz w:val="26"/>
      <w:szCs w:val="26"/>
    </w:rPr>
  </w:style>
  <w:style w:type="character" w:customStyle="1" w:styleId="Titre3Car">
    <w:name w:val="Titre 3 Car"/>
    <w:basedOn w:val="Policepardfaut"/>
    <w:link w:val="Titre3"/>
    <w:uiPriority w:val="9"/>
    <w:semiHidden/>
    <w:rsid w:val="00C15E42"/>
    <w:rPr>
      <w:rFonts w:asciiTheme="majorHAnsi" w:eastAsiaTheme="majorEastAsia" w:hAnsiTheme="majorHAnsi" w:cstheme="majorBidi"/>
      <w:color w:val="002F45" w:themeColor="accent1" w:themeShade="7F"/>
      <w:sz w:val="24"/>
      <w:szCs w:val="24"/>
    </w:rPr>
  </w:style>
  <w:style w:type="paragraph" w:customStyle="1" w:styleId="011FORMATTITREEN-TETEPAGEPAIREPUBLICATIONINS">
    <w:name w:val="011_FORMAT TITRE EN-TETE PAGE PAIRE PUBLICATION INS"/>
    <w:basedOn w:val="010FORMATTITREEN-TETEPAGEIMPAIREPUBLICATIONINS"/>
    <w:autoRedefine/>
    <w:qFormat/>
    <w:rsid w:val="00A0340D"/>
    <w:pPr>
      <w:jc w:val="left"/>
    </w:pPr>
    <w:rPr>
      <w:color w:val="4C4A4B"/>
    </w:rPr>
  </w:style>
  <w:style w:type="table" w:styleId="Grilledutableau">
    <w:name w:val="Table Grid"/>
    <w:basedOn w:val="TableauNormal"/>
    <w:uiPriority w:val="39"/>
    <w:rsid w:val="00F04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5E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5E42"/>
    <w:rPr>
      <w:rFonts w:ascii="Segoe UI" w:hAnsi="Segoe UI" w:cs="Segoe UI"/>
      <w:sz w:val="18"/>
      <w:szCs w:val="18"/>
    </w:rPr>
  </w:style>
  <w:style w:type="paragraph" w:customStyle="1" w:styleId="027PARAGRAPHEPUBLICATIONINS">
    <w:name w:val="027_PARAGRAPHE PUBLICATION INS"/>
    <w:basedOn w:val="Normal"/>
    <w:autoRedefine/>
    <w:qFormat/>
    <w:rsid w:val="00E64E7E"/>
    <w:pPr>
      <w:widowControl w:val="0"/>
      <w:kinsoku w:val="0"/>
      <w:overflowPunct w:val="0"/>
      <w:autoSpaceDE w:val="0"/>
      <w:autoSpaceDN w:val="0"/>
      <w:adjustRightInd w:val="0"/>
      <w:spacing w:before="120" w:after="120" w:line="235" w:lineRule="auto"/>
      <w:jc w:val="both"/>
    </w:pPr>
    <w:rPr>
      <w:rFonts w:ascii="Calibri" w:eastAsia="Times New Roman" w:hAnsi="Calibri" w:cs="Calibri"/>
      <w:noProof/>
      <w:color w:val="414141" w:themeColor="text1" w:themeShade="BF"/>
      <w:sz w:val="23"/>
      <w:szCs w:val="23"/>
      <w:lang w:eastAsia="fr-FR"/>
    </w:rPr>
  </w:style>
  <w:style w:type="paragraph" w:customStyle="1" w:styleId="Titrechapitre">
    <w:name w:val="Titre chapitre"/>
    <w:basedOn w:val="Normal"/>
    <w:autoRedefine/>
    <w:qFormat/>
    <w:rsid w:val="00C15E42"/>
    <w:pPr>
      <w:widowControl w:val="0"/>
      <w:tabs>
        <w:tab w:val="left" w:pos="6720"/>
      </w:tabs>
      <w:kinsoku w:val="0"/>
      <w:overflowPunct w:val="0"/>
      <w:autoSpaceDE w:val="0"/>
      <w:autoSpaceDN w:val="0"/>
      <w:adjustRightInd w:val="0"/>
      <w:spacing w:before="480" w:after="360" w:line="235" w:lineRule="auto"/>
      <w:ind w:right="-425"/>
    </w:pPr>
    <w:rPr>
      <w:rFonts w:ascii="Calibri" w:eastAsia="Times New Roman" w:hAnsi="Calibri" w:cs="Calibri"/>
      <w:b/>
      <w:bCs/>
      <w:smallCaps/>
      <w:color w:val="818181" w:themeColor="text1" w:themeTint="BF"/>
      <w:sz w:val="28"/>
      <w:szCs w:val="23"/>
      <w:lang w:eastAsia="fr-FR"/>
    </w:rPr>
  </w:style>
  <w:style w:type="paragraph" w:customStyle="1" w:styleId="TitrepublicationNiveau1">
    <w:name w:val="Titre publication Niveau 1"/>
    <w:basedOn w:val="Titre1"/>
    <w:autoRedefine/>
    <w:rsid w:val="00C15E42"/>
    <w:pPr>
      <w:spacing w:after="120" w:line="235" w:lineRule="auto"/>
    </w:pPr>
    <w:rPr>
      <w:rFonts w:asciiTheme="minorHAnsi" w:hAnsiTheme="minorHAnsi"/>
      <w:b/>
      <w:color w:val="007EC3"/>
      <w:sz w:val="24"/>
    </w:rPr>
  </w:style>
  <w:style w:type="paragraph" w:styleId="Titre">
    <w:name w:val="Title"/>
    <w:basedOn w:val="Normal"/>
    <w:link w:val="TitreCar"/>
    <w:qFormat/>
    <w:rsid w:val="00C15E42"/>
    <w:pPr>
      <w:spacing w:after="0" w:line="240" w:lineRule="auto"/>
      <w:jc w:val="center"/>
    </w:pPr>
    <w:rPr>
      <w:rFonts w:ascii="Times New Roman" w:eastAsia="Times New Roman" w:hAnsi="Times New Roman" w:cs="Times New Roman"/>
      <w:sz w:val="24"/>
      <w:szCs w:val="24"/>
      <w:lang w:eastAsia="fr-FR"/>
    </w:rPr>
  </w:style>
  <w:style w:type="character" w:customStyle="1" w:styleId="TitreCar">
    <w:name w:val="Titre Car"/>
    <w:basedOn w:val="Policepardfaut"/>
    <w:link w:val="Titre"/>
    <w:rsid w:val="00C15E42"/>
    <w:rPr>
      <w:rFonts w:ascii="Times New Roman" w:eastAsia="Times New Roman" w:hAnsi="Times New Roman" w:cs="Times New Roman"/>
      <w:sz w:val="24"/>
      <w:szCs w:val="24"/>
      <w:lang w:eastAsia="fr-FR"/>
    </w:rPr>
  </w:style>
  <w:style w:type="paragraph" w:customStyle="1" w:styleId="021TITRESECTIONCHAPITRE">
    <w:name w:val="021_TITRE SECTION CHAPITRE"/>
    <w:basedOn w:val="Normal"/>
    <w:autoRedefine/>
    <w:qFormat/>
    <w:rsid w:val="009A45E3"/>
    <w:pPr>
      <w:spacing w:before="480" w:after="360" w:line="235" w:lineRule="auto"/>
      <w:ind w:left="284" w:hanging="284"/>
    </w:pPr>
    <w:rPr>
      <w:b/>
      <w:smallCaps/>
      <w:noProof/>
      <w:color w:val="414141" w:themeColor="text1" w:themeShade="BF"/>
      <w:sz w:val="32"/>
      <w:szCs w:val="28"/>
      <w:lang w:eastAsia="fr-FR"/>
    </w:rPr>
  </w:style>
  <w:style w:type="paragraph" w:customStyle="1" w:styleId="TITRENIVEAU1NUTRITIONINS">
    <w:name w:val="TITRE NIVEAU 1 NUTRITION INS"/>
    <w:basedOn w:val="TITRENIVEAU1NUTRITIONINS0"/>
    <w:autoRedefine/>
    <w:rsid w:val="00C15E42"/>
    <w:pPr>
      <w:tabs>
        <w:tab w:val="left" w:pos="426"/>
      </w:tabs>
      <w:ind w:left="720" w:hanging="360"/>
    </w:pPr>
    <w:rPr>
      <w:b/>
      <w:i w:val="0"/>
      <w:smallCaps/>
      <w:color w:val="002F46" w:themeColor="accent1" w:themeShade="80"/>
      <w:sz w:val="32"/>
    </w:rPr>
  </w:style>
  <w:style w:type="paragraph" w:customStyle="1" w:styleId="TITRENIVEAU1NUTRITIONINS0">
    <w:name w:val="TITRE NIVEAU  1 NUTRITION INS"/>
    <w:basedOn w:val="TM3"/>
    <w:autoRedefine/>
    <w:rsid w:val="00C15E42"/>
  </w:style>
  <w:style w:type="paragraph" w:styleId="TM3">
    <w:name w:val="toc 3"/>
    <w:aliases w:val="TM_NIV3 PUBLICATION INS"/>
    <w:basedOn w:val="Normal"/>
    <w:next w:val="Normal"/>
    <w:autoRedefine/>
    <w:uiPriority w:val="39"/>
    <w:unhideWhenUsed/>
    <w:qFormat/>
    <w:rsid w:val="00C15E42"/>
    <w:pPr>
      <w:tabs>
        <w:tab w:val="left" w:pos="567"/>
        <w:tab w:val="right" w:leader="dot" w:pos="4242"/>
      </w:tabs>
      <w:spacing w:after="0"/>
      <w:ind w:left="440" w:hanging="440"/>
    </w:pPr>
    <w:rPr>
      <w:i/>
      <w:iCs/>
      <w:noProof/>
      <w:color w:val="2B2B2B" w:themeColor="text1" w:themeShade="80"/>
      <w:sz w:val="20"/>
      <w:szCs w:val="20"/>
    </w:rPr>
  </w:style>
  <w:style w:type="paragraph" w:customStyle="1" w:styleId="020TITRELISTEDESTABLEAUXFIGURESGRAPHIQUESPUBLICATIONINS">
    <w:name w:val="020_TITRE LISTE DES &quot;TABLEAUX&quot; &quot;FIGURES&quot; &quot;GRAPHIQUES&quot; PUBLICATION INS"/>
    <w:basedOn w:val="Normal"/>
    <w:autoRedefine/>
    <w:qFormat/>
    <w:rsid w:val="00C15E42"/>
    <w:pPr>
      <w:spacing w:before="360" w:after="240" w:line="235" w:lineRule="auto"/>
    </w:pPr>
    <w:rPr>
      <w:b/>
      <w:smallCaps/>
      <w:noProof/>
      <w:color w:val="414141" w:themeColor="text1" w:themeShade="BF"/>
      <w:sz w:val="32"/>
      <w:szCs w:val="32"/>
      <w:lang w:eastAsia="fr-FR"/>
    </w:rPr>
  </w:style>
  <w:style w:type="paragraph" w:customStyle="1" w:styleId="Titrelistedesfigures">
    <w:name w:val="Titre liste des figures"/>
    <w:basedOn w:val="020TITRELISTEDESTABLEAUXFIGURESGRAPHIQUESPUBLICATIONINS"/>
    <w:qFormat/>
    <w:rsid w:val="00C15E42"/>
  </w:style>
  <w:style w:type="paragraph" w:customStyle="1" w:styleId="TITRENIVEAU2NUTRITIONINS">
    <w:name w:val="TITRE NIVEAU 2 NUTRITION INS"/>
    <w:basedOn w:val="TITRENIVEAU1NUTRITIONINS0"/>
    <w:autoRedefine/>
    <w:rsid w:val="00C15E42"/>
    <w:pPr>
      <w:spacing w:before="240" w:after="120" w:line="235" w:lineRule="auto"/>
      <w:ind w:left="709" w:hanging="709"/>
    </w:pPr>
    <w:rPr>
      <w:color w:val="007DC2"/>
      <w14:textFill>
        <w14:solidFill>
          <w14:srgbClr w14:val="007DC2">
            <w14:lumMod w14:val="75000"/>
          </w14:srgbClr>
        </w14:solidFill>
      </w14:textFill>
    </w:rPr>
  </w:style>
  <w:style w:type="paragraph" w:customStyle="1" w:styleId="TITRENIVEAU3NUTRITIONINS">
    <w:name w:val="TITRE NIVEAU 3 NUTRITION INS"/>
    <w:basedOn w:val="TITRENIVEAU2NUTRITIONINS"/>
    <w:autoRedefine/>
    <w:rsid w:val="00C15E42"/>
    <w:pPr>
      <w:ind w:left="426" w:hanging="426"/>
    </w:pPr>
    <w:rPr>
      <w:b/>
      <w:i w:val="0"/>
      <w:smallCaps/>
      <w:color w:val="2E9E9B"/>
      <w:sz w:val="24"/>
      <w14:textFill>
        <w14:solidFill>
          <w14:srgbClr w14:val="2E9E9B">
            <w14:lumMod w14:val="75000"/>
          </w14:srgbClr>
        </w14:solidFill>
      </w14:textFill>
    </w:rPr>
  </w:style>
  <w:style w:type="paragraph" w:customStyle="1" w:styleId="TitreNIV4NUTRTIONINS">
    <w:name w:val="Titre NIV4 NUTRTION INS"/>
    <w:basedOn w:val="TITRENIVEAU3NUTRITIONINS"/>
    <w:autoRedefine/>
    <w:rsid w:val="00C15E42"/>
    <w:rPr>
      <w:color w:val="B5CF5C"/>
      <w14:textFill>
        <w14:solidFill>
          <w14:srgbClr w14:val="B5CF5C">
            <w14:lumMod w14:val="75000"/>
          </w14:srgbClr>
        </w14:solidFill>
      </w14:textFill>
    </w:rPr>
  </w:style>
  <w:style w:type="paragraph" w:customStyle="1" w:styleId="016TITRESIGNALETIQUEetOURS">
    <w:name w:val="016_TITRE SIGNALETIQUE et OURS"/>
    <w:basedOn w:val="021TITRESECTIONCHAPITRE"/>
    <w:autoRedefine/>
    <w:qFormat/>
    <w:rsid w:val="00EF6CA2"/>
    <w:pPr>
      <w:spacing w:before="0" w:after="0" w:line="240" w:lineRule="auto"/>
    </w:pPr>
  </w:style>
  <w:style w:type="paragraph" w:customStyle="1" w:styleId="TexteOurs">
    <w:name w:val="• Texte Ours"/>
    <w:basedOn w:val="Normal"/>
    <w:uiPriority w:val="99"/>
    <w:rsid w:val="0095195F"/>
    <w:pPr>
      <w:autoSpaceDE w:val="0"/>
      <w:autoSpaceDN w:val="0"/>
      <w:adjustRightInd w:val="0"/>
      <w:spacing w:before="51" w:after="0" w:line="180" w:lineRule="atLeast"/>
      <w:textAlignment w:val="center"/>
    </w:pPr>
    <w:rPr>
      <w:rFonts w:ascii="Calibri" w:hAnsi="Calibri" w:cs="Calibri"/>
      <w:color w:val="191919"/>
      <w:sz w:val="16"/>
      <w:szCs w:val="16"/>
    </w:rPr>
  </w:style>
  <w:style w:type="paragraph" w:customStyle="1" w:styleId="010FORMATTITREEN-TETEPAGEIMPAIREPUBLICATIONINS">
    <w:name w:val="010_FORMAT TITRE EN-TETE PAGE IMPAIRE PUBLICATION INS"/>
    <w:basedOn w:val="Normal"/>
    <w:autoRedefine/>
    <w:qFormat/>
    <w:rsid w:val="00C83200"/>
    <w:pPr>
      <w:tabs>
        <w:tab w:val="center" w:pos="4536"/>
        <w:tab w:val="right" w:pos="9072"/>
      </w:tabs>
      <w:spacing w:before="60" w:after="60" w:line="240" w:lineRule="auto"/>
      <w:jc w:val="right"/>
    </w:pPr>
    <w:rPr>
      <w:b/>
      <w:smallCaps/>
      <w:color w:val="464749"/>
      <w:sz w:val="20"/>
    </w:rPr>
  </w:style>
  <w:style w:type="paragraph" w:customStyle="1" w:styleId="OURS">
    <w:name w:val="OURS"/>
    <w:basedOn w:val="016TITRESIGNALETIQUEetOURS"/>
    <w:rsid w:val="00C15E42"/>
  </w:style>
  <w:style w:type="paragraph" w:customStyle="1" w:styleId="017TEXTEOURSPUBLICATIONINS">
    <w:name w:val="017_TEXTE &quot;OURS&quot; PUBLICATION INS"/>
    <w:basedOn w:val="Normal"/>
    <w:autoRedefine/>
    <w:qFormat/>
    <w:rsid w:val="00161391"/>
    <w:pPr>
      <w:tabs>
        <w:tab w:val="right" w:leader="dot" w:pos="4840"/>
      </w:tabs>
      <w:autoSpaceDE w:val="0"/>
      <w:autoSpaceDN w:val="0"/>
      <w:adjustRightInd w:val="0"/>
      <w:spacing w:before="60" w:after="60" w:line="240" w:lineRule="auto"/>
      <w:textAlignment w:val="center"/>
    </w:pPr>
    <w:rPr>
      <w:rFonts w:ascii="Calibri" w:hAnsi="Calibri" w:cs="Calibri"/>
      <w:color w:val="414141" w:themeColor="text1" w:themeShade="BF"/>
      <w:sz w:val="20"/>
      <w:szCs w:val="20"/>
    </w:rPr>
  </w:style>
  <w:style w:type="paragraph" w:customStyle="1" w:styleId="Titre1Situation">
    <w:name w:val="Titre 1 Situation"/>
    <w:basedOn w:val="Titre1"/>
    <w:autoRedefine/>
    <w:rsid w:val="00C15E42"/>
    <w:pPr>
      <w:pageBreakBefore/>
      <w:pBdr>
        <w:bottom w:val="single" w:sz="4" w:space="1" w:color="auto"/>
      </w:pBdr>
      <w:suppressAutoHyphens/>
      <w:spacing w:before="2400" w:after="1000" w:line="240" w:lineRule="auto"/>
      <w:ind w:left="1559"/>
      <w:jc w:val="right"/>
    </w:pPr>
    <w:rPr>
      <w:rFonts w:ascii="Arial" w:eastAsiaTheme="minorHAnsi" w:hAnsi="Arial" w:cstheme="minorBidi"/>
      <w:caps/>
      <w:color w:val="1A5B59" w:themeColor="accent6" w:themeShade="80"/>
      <w:sz w:val="36"/>
      <w:szCs w:val="16"/>
    </w:rPr>
  </w:style>
  <w:style w:type="paragraph" w:customStyle="1" w:styleId="23Titredeniveau1NumroINS">
    <w:name w:val="23_Titre de niveau 1 Numéro INS"/>
    <w:basedOn w:val="Titre1"/>
    <w:rsid w:val="008E54BC"/>
    <w:pPr>
      <w:keepNext w:val="0"/>
      <w:keepLines w:val="0"/>
      <w:widowControl w:val="0"/>
      <w:numPr>
        <w:numId w:val="2"/>
      </w:numPr>
      <w:tabs>
        <w:tab w:val="left" w:pos="2410"/>
      </w:tabs>
      <w:autoSpaceDE w:val="0"/>
      <w:autoSpaceDN w:val="0"/>
      <w:adjustRightInd w:val="0"/>
      <w:spacing w:before="0" w:line="235" w:lineRule="auto"/>
      <w:ind w:right="-286"/>
      <w:jc w:val="both"/>
    </w:pPr>
    <w:rPr>
      <w:rFonts w:ascii="Calibri" w:eastAsia="Times New Roman" w:hAnsi="Calibri" w:cs="Calibri"/>
      <w:b/>
      <w:bCs/>
      <w:color w:val="C45911"/>
      <w:kern w:val="24"/>
      <w:sz w:val="23"/>
      <w:szCs w:val="23"/>
      <w:lang w:eastAsia="fr-FR"/>
    </w:rPr>
  </w:style>
  <w:style w:type="paragraph" w:customStyle="1" w:styleId="24Titredeniveau2NumroINS">
    <w:name w:val="24_Titre de niveau 2 Numéro INS"/>
    <w:basedOn w:val="Titre2"/>
    <w:autoRedefine/>
    <w:rsid w:val="008E54BC"/>
    <w:pPr>
      <w:numPr>
        <w:ilvl w:val="1"/>
        <w:numId w:val="1"/>
      </w:numPr>
      <w:tabs>
        <w:tab w:val="num" w:pos="360"/>
        <w:tab w:val="left" w:pos="2127"/>
      </w:tabs>
      <w:spacing w:before="240" w:after="120" w:line="235" w:lineRule="auto"/>
      <w:ind w:left="2268" w:right="-425" w:firstLine="0"/>
      <w:jc w:val="both"/>
    </w:pPr>
    <w:rPr>
      <w:rFonts w:asciiTheme="minorHAnsi" w:hAnsiTheme="minorHAnsi"/>
      <w:b/>
      <w:bCs/>
      <w:color w:val="00516C" w:themeColor="accent3" w:themeShade="80"/>
      <w:sz w:val="22"/>
      <w:szCs w:val="22"/>
    </w:rPr>
  </w:style>
  <w:style w:type="paragraph" w:customStyle="1" w:styleId="028LISTEPUCESPUBLICATIONINS">
    <w:name w:val="028_LISTE PUCES PUBLICATION INS"/>
    <w:basedOn w:val="Normal"/>
    <w:autoRedefine/>
    <w:qFormat/>
    <w:rsid w:val="009A45E3"/>
    <w:pPr>
      <w:widowControl w:val="0"/>
      <w:numPr>
        <w:numId w:val="6"/>
      </w:numPr>
      <w:kinsoku w:val="0"/>
      <w:overflowPunct w:val="0"/>
      <w:autoSpaceDE w:val="0"/>
      <w:autoSpaceDN w:val="0"/>
      <w:adjustRightInd w:val="0"/>
      <w:spacing w:before="60" w:after="60" w:line="240" w:lineRule="auto"/>
      <w:ind w:left="426" w:hanging="426"/>
      <w:jc w:val="both"/>
    </w:pPr>
    <w:rPr>
      <w:rFonts w:ascii="Calibri" w:eastAsia="Times New Roman" w:hAnsi="Calibri" w:cs="Calibri"/>
      <w:noProof/>
      <w:color w:val="414141" w:themeColor="text1" w:themeShade="BF"/>
      <w:sz w:val="23"/>
      <w:szCs w:val="23"/>
      <w:lang w:eastAsia="fr-FR"/>
    </w:rPr>
  </w:style>
  <w:style w:type="paragraph" w:customStyle="1" w:styleId="TitreNIV3pagePAIRE">
    <w:name w:val="Titre NIV3 page PAIRE"/>
    <w:basedOn w:val="TITRENIVEAU3NUTRITIONINS"/>
    <w:rsid w:val="00C15E42"/>
  </w:style>
  <w:style w:type="paragraph" w:customStyle="1" w:styleId="Titre2situation">
    <w:name w:val="Titre 2 situation"/>
    <w:basedOn w:val="Titre2"/>
    <w:autoRedefine/>
    <w:rsid w:val="00C15E42"/>
    <w:pPr>
      <w:numPr>
        <w:numId w:val="7"/>
      </w:numPr>
      <w:suppressAutoHyphens/>
      <w:spacing w:before="480" w:after="240" w:line="240" w:lineRule="auto"/>
      <w:jc w:val="both"/>
    </w:pPr>
    <w:rPr>
      <w:rFonts w:ascii="Arial" w:eastAsia="Times New Roman" w:hAnsi="Arial" w:cs="Times New Roman"/>
      <w:color w:val="1F497D"/>
      <w:sz w:val="32"/>
      <w:szCs w:val="28"/>
    </w:rPr>
  </w:style>
  <w:style w:type="paragraph" w:customStyle="1" w:styleId="Titregraphique">
    <w:name w:val="Titre graphique"/>
    <w:basedOn w:val="Normal"/>
    <w:autoRedefine/>
    <w:qFormat/>
    <w:rsid w:val="00C15E42"/>
    <w:pPr>
      <w:widowControl w:val="0"/>
      <w:kinsoku w:val="0"/>
      <w:overflowPunct w:val="0"/>
      <w:autoSpaceDE w:val="0"/>
      <w:autoSpaceDN w:val="0"/>
      <w:adjustRightInd w:val="0"/>
      <w:spacing w:before="240" w:after="0" w:line="240" w:lineRule="auto"/>
      <w:ind w:right="-284"/>
      <w:jc w:val="both"/>
    </w:pPr>
    <w:rPr>
      <w:rFonts w:eastAsia="Times New Roman" w:cstheme="minorHAnsi"/>
      <w:b/>
      <w:i/>
      <w:noProof/>
      <w:color w:val="818181" w:themeColor="text1" w:themeTint="BF"/>
      <w:szCs w:val="23"/>
      <w:lang w:eastAsia="fr-FR"/>
    </w:rPr>
  </w:style>
  <w:style w:type="paragraph" w:customStyle="1" w:styleId="032TITRESOURCESPUBLICATIONINS">
    <w:name w:val="032_TITRE &quot;SOURCES&quot; PUBLICATION INS"/>
    <w:basedOn w:val="Titregraphique"/>
    <w:autoRedefine/>
    <w:qFormat/>
    <w:rsid w:val="00826868"/>
    <w:pPr>
      <w:spacing w:before="0" w:after="240"/>
    </w:pPr>
    <w:rPr>
      <w:b w:val="0"/>
      <w:i w:val="0"/>
      <w:color w:val="414141" w:themeColor="text1" w:themeShade="BF"/>
      <w:sz w:val="19"/>
    </w:rPr>
  </w:style>
  <w:style w:type="character" w:styleId="Appelnotedebasdep">
    <w:name w:val="footnote reference"/>
    <w:basedOn w:val="Policepardfaut"/>
    <w:uiPriority w:val="99"/>
    <w:semiHidden/>
    <w:unhideWhenUsed/>
    <w:rsid w:val="00C15E42"/>
    <w:rPr>
      <w:vertAlign w:val="superscript"/>
    </w:rPr>
  </w:style>
  <w:style w:type="paragraph" w:customStyle="1" w:styleId="033NOTEDEBASDEPAGEPUBLICATIONINS">
    <w:name w:val="033_NOTE DE BAS DE PAGE PUBLICATION INS"/>
    <w:basedOn w:val="Normal"/>
    <w:autoRedefine/>
    <w:qFormat/>
    <w:rsid w:val="009A45E3"/>
    <w:pPr>
      <w:spacing w:after="0" w:line="240" w:lineRule="auto"/>
      <w:ind w:right="-2"/>
      <w:jc w:val="both"/>
    </w:pPr>
    <w:rPr>
      <w:color w:val="414141" w:themeColor="text1" w:themeShade="BF"/>
      <w:sz w:val="18"/>
      <w:szCs w:val="20"/>
    </w:rPr>
  </w:style>
  <w:style w:type="paragraph" w:customStyle="1" w:styleId="TitreGraphiquePublicationINSPagePageIMPAIRE">
    <w:name w:val="Titre Graphique Publication INS Page Page IMPAIRE"/>
    <w:basedOn w:val="Titregraphique"/>
    <w:qFormat/>
    <w:rsid w:val="00C15E42"/>
  </w:style>
  <w:style w:type="paragraph" w:customStyle="1" w:styleId="029LISTEPUCESNUMEROTEESPUBLICATIONINS">
    <w:name w:val="029_LISTE PUCES NUMEROTEES PUBLICATION INS"/>
    <w:basedOn w:val="Normal"/>
    <w:autoRedefine/>
    <w:qFormat/>
    <w:rsid w:val="009A45E3"/>
    <w:pPr>
      <w:widowControl w:val="0"/>
      <w:kinsoku w:val="0"/>
      <w:overflowPunct w:val="0"/>
      <w:autoSpaceDE w:val="0"/>
      <w:autoSpaceDN w:val="0"/>
      <w:adjustRightInd w:val="0"/>
      <w:spacing w:before="60" w:after="60" w:line="240" w:lineRule="auto"/>
      <w:ind w:right="-2"/>
      <w:jc w:val="both"/>
    </w:pPr>
    <w:rPr>
      <w:rFonts w:ascii="Calibri" w:eastAsia="Times New Roman" w:hAnsi="Calibri" w:cs="Calibri"/>
      <w:noProof/>
      <w:color w:val="414141" w:themeColor="text1" w:themeShade="BF"/>
      <w:sz w:val="23"/>
      <w:szCs w:val="23"/>
      <w:lang w:eastAsia="fr-FR"/>
    </w:rPr>
  </w:style>
  <w:style w:type="paragraph" w:customStyle="1" w:styleId="031FORMATILLUSTRATIONCENTREpublicationINS">
    <w:name w:val="031_FORMAT ILLUSTRATION CENTRE publication INS"/>
    <w:basedOn w:val="027PARAGRAPHEPUBLICATIONINS"/>
    <w:autoRedefine/>
    <w:qFormat/>
    <w:rsid w:val="00C15E42"/>
    <w:pPr>
      <w:jc w:val="center"/>
    </w:pPr>
  </w:style>
  <w:style w:type="character" w:styleId="Lienhypertexte">
    <w:name w:val="Hyperlink"/>
    <w:basedOn w:val="Policepardfaut"/>
    <w:uiPriority w:val="99"/>
    <w:unhideWhenUsed/>
    <w:rsid w:val="00C15E42"/>
    <w:rPr>
      <w:color w:val="B0DAD0" w:themeColor="hyperlink"/>
      <w:u w:val="single"/>
    </w:rPr>
  </w:style>
  <w:style w:type="paragraph" w:customStyle="1" w:styleId="26Titredeniveau1LettreINS">
    <w:name w:val="26_Titre de niveau 1 Lettre INS"/>
    <w:basedOn w:val="Titre1"/>
    <w:rsid w:val="00B0692C"/>
    <w:pPr>
      <w:keepNext w:val="0"/>
      <w:keepLines w:val="0"/>
      <w:widowControl w:val="0"/>
      <w:tabs>
        <w:tab w:val="left" w:pos="2268"/>
      </w:tabs>
      <w:autoSpaceDE w:val="0"/>
      <w:autoSpaceDN w:val="0"/>
      <w:adjustRightInd w:val="0"/>
      <w:spacing w:before="120" w:after="120" w:line="235" w:lineRule="auto"/>
      <w:ind w:left="2268" w:right="-425" w:hanging="425"/>
    </w:pPr>
    <w:rPr>
      <w:rFonts w:ascii="Calibri" w:eastAsia="Times New Roman" w:hAnsi="Calibri" w:cs="Calibri"/>
      <w:b/>
      <w:bCs/>
      <w:color w:val="005D92" w:themeColor="accent2" w:themeShade="BF"/>
      <w:sz w:val="23"/>
      <w:szCs w:val="23"/>
      <w:lang w:eastAsia="fr-FR"/>
    </w:rPr>
  </w:style>
  <w:style w:type="paragraph" w:customStyle="1" w:styleId="27Titredeniveau2lettreINS">
    <w:name w:val="27_Titre de niveau 2 lettre INS"/>
    <w:basedOn w:val="24Titredeniveau2NumroINS"/>
    <w:next w:val="Titre2"/>
    <w:rsid w:val="00B0692C"/>
    <w:pPr>
      <w:numPr>
        <w:numId w:val="3"/>
      </w:numPr>
      <w:ind w:left="2410" w:hanging="567"/>
    </w:pPr>
  </w:style>
  <w:style w:type="paragraph" w:customStyle="1" w:styleId="Titretableau">
    <w:name w:val="Titre tableau"/>
    <w:basedOn w:val="Titregraphique"/>
    <w:autoRedefine/>
    <w:rsid w:val="00C15E42"/>
  </w:style>
  <w:style w:type="table" w:customStyle="1" w:styleId="TableauGrille4-Accentuation61">
    <w:name w:val="Tableau Grille 4 - Accentuation 61"/>
    <w:basedOn w:val="TableauNormal"/>
    <w:uiPriority w:val="49"/>
    <w:rsid w:val="00C15E42"/>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insideV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insideV w:val="nil"/>
        </w:tcBorders>
        <w:shd w:val="clear" w:color="auto" w:fill="35B6B4" w:themeFill="accent6"/>
      </w:tcPr>
    </w:tblStylePr>
    <w:tblStylePr w:type="lastRow">
      <w:rPr>
        <w:b/>
        <w:bCs/>
      </w:rPr>
      <w:tblPr/>
      <w:tcPr>
        <w:tcBorders>
          <w:top w:val="double" w:sz="4" w:space="0" w:color="35B6B4" w:themeColor="accent6"/>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30TITRETABLEAUXGRAPHIQUESFIGURESPUBLICATIONINS">
    <w:name w:val="030_TITRE &quot;TABLEAUX&quot; GRAPHIQUES&quot; &quot;FIGURES&quot; PUBLICATION INS"/>
    <w:autoRedefine/>
    <w:qFormat/>
    <w:rsid w:val="00C15E42"/>
    <w:pPr>
      <w:spacing w:before="240" w:after="0" w:line="235" w:lineRule="auto"/>
    </w:pPr>
    <w:rPr>
      <w:rFonts w:eastAsia="Times New Roman" w:cstheme="minorHAnsi"/>
      <w:b/>
      <w:i/>
      <w:noProof/>
      <w:color w:val="414141" w:themeColor="text1" w:themeShade="BF"/>
      <w:sz w:val="23"/>
      <w:szCs w:val="23"/>
      <w:lang w:eastAsia="fr-FR"/>
    </w:rPr>
  </w:style>
  <w:style w:type="paragraph" w:customStyle="1" w:styleId="Default">
    <w:name w:val="Default"/>
    <w:rsid w:val="00C15E42"/>
    <w:pPr>
      <w:autoSpaceDE w:val="0"/>
      <w:autoSpaceDN w:val="0"/>
      <w:adjustRightInd w:val="0"/>
      <w:spacing w:after="0" w:line="240" w:lineRule="auto"/>
    </w:pPr>
    <w:rPr>
      <w:rFonts w:ascii="Calibri" w:hAnsi="Calibri" w:cs="Calibri"/>
      <w:color w:val="000000"/>
      <w:sz w:val="24"/>
      <w:szCs w:val="24"/>
    </w:rPr>
  </w:style>
  <w:style w:type="paragraph" w:customStyle="1" w:styleId="SIGLESETABREVIATIONS">
    <w:name w:val="SIGLES ET ABREVIATIONS"/>
    <w:qFormat/>
    <w:rsid w:val="00C15E42"/>
    <w:rPr>
      <w:b/>
      <w:smallCaps/>
      <w:color w:val="414141" w:themeColor="text1" w:themeShade="BF"/>
      <w:sz w:val="32"/>
      <w:szCs w:val="32"/>
    </w:rPr>
  </w:style>
  <w:style w:type="paragraph" w:styleId="TM1">
    <w:name w:val="toc 1"/>
    <w:aliases w:val="TM_NIV1 PUBLICATION INS"/>
    <w:basedOn w:val="Normal"/>
    <w:next w:val="Normal"/>
    <w:autoRedefine/>
    <w:uiPriority w:val="39"/>
    <w:unhideWhenUsed/>
    <w:qFormat/>
    <w:rsid w:val="00C15E42"/>
    <w:pPr>
      <w:shd w:val="clear" w:color="auto" w:fill="A2D8CD"/>
      <w:tabs>
        <w:tab w:val="left" w:pos="284"/>
        <w:tab w:val="right" w:leader="dot" w:pos="9062"/>
      </w:tabs>
      <w:spacing w:before="60" w:after="60" w:line="235" w:lineRule="auto"/>
    </w:pPr>
    <w:rPr>
      <w:b/>
      <w:bCs/>
      <w:noProof/>
      <w:color w:val="00608C" w:themeColor="accent1"/>
      <w:sz w:val="23"/>
      <w:szCs w:val="20"/>
    </w:rPr>
  </w:style>
  <w:style w:type="paragraph" w:styleId="TM2">
    <w:name w:val="toc 2"/>
    <w:aliases w:val="TM_NIV2 PUBLICATION INS"/>
    <w:basedOn w:val="Normal"/>
    <w:next w:val="Normal"/>
    <w:autoRedefine/>
    <w:uiPriority w:val="39"/>
    <w:unhideWhenUsed/>
    <w:qFormat/>
    <w:rsid w:val="00C15E42"/>
    <w:pPr>
      <w:tabs>
        <w:tab w:val="left" w:pos="880"/>
        <w:tab w:val="right" w:leader="dot" w:pos="9062"/>
      </w:tabs>
      <w:spacing w:after="0"/>
      <w:ind w:left="426" w:hanging="426"/>
    </w:pPr>
    <w:rPr>
      <w:b/>
      <w:noProof/>
      <w:color w:val="414141" w:themeColor="text1" w:themeShade="BF"/>
      <w:szCs w:val="20"/>
    </w:rPr>
  </w:style>
  <w:style w:type="paragraph" w:customStyle="1" w:styleId="SommaireNiv1">
    <w:name w:val="Sommaire Niv 1"/>
    <w:basedOn w:val="TM1"/>
    <w:autoRedefine/>
    <w:qFormat/>
    <w:rsid w:val="00C15E42"/>
  </w:style>
  <w:style w:type="paragraph" w:customStyle="1" w:styleId="SommaireNiv2">
    <w:name w:val="Sommaire Niv 2"/>
    <w:basedOn w:val="TM2"/>
    <w:autoRedefine/>
    <w:qFormat/>
    <w:rsid w:val="00C15E42"/>
    <w:rPr>
      <w:b w:val="0"/>
    </w:rPr>
  </w:style>
  <w:style w:type="paragraph" w:customStyle="1" w:styleId="SommaireTableaux">
    <w:name w:val="Sommaire Tableaux"/>
    <w:basedOn w:val="TM1"/>
    <w:autoRedefine/>
    <w:rsid w:val="00C15E42"/>
    <w:rPr>
      <w:caps/>
      <w:color w:val="414141" w:themeColor="text1" w:themeShade="BF"/>
    </w:rPr>
  </w:style>
  <w:style w:type="paragraph" w:customStyle="1" w:styleId="PARAGRAPHEDEUXCOLONNESPUBLICATIONINS">
    <w:name w:val="PARAGRAPHE DEUX COLONNES PUBLICATION INS"/>
    <w:basedOn w:val="027PARAGRAPHEPUBLICATIONINS"/>
    <w:autoRedefine/>
    <w:rsid w:val="00C15E42"/>
    <w:pPr>
      <w:ind w:right="-1"/>
    </w:pPr>
  </w:style>
  <w:style w:type="paragraph" w:customStyle="1" w:styleId="TITRENOTEILLUSTRATIONPUBLICATIONINS">
    <w:name w:val="TITRE &quot;NOTE&quot; ILLUSTRATION PUBLICATION INS"/>
    <w:basedOn w:val="032TITRESOURCESPUBLICATIONINS"/>
    <w:qFormat/>
    <w:rsid w:val="00C15E42"/>
  </w:style>
  <w:style w:type="paragraph" w:customStyle="1" w:styleId="022TITRENIVEAU1PUBLICATIONINS">
    <w:name w:val="022_TITRE NIVEAU 1 PUBLICATION INS"/>
    <w:basedOn w:val="Normal"/>
    <w:autoRedefine/>
    <w:qFormat/>
    <w:rsid w:val="00DE36FA"/>
    <w:pPr>
      <w:numPr>
        <w:numId w:val="45"/>
      </w:numPr>
      <w:tabs>
        <w:tab w:val="left" w:pos="426"/>
      </w:tabs>
      <w:spacing w:before="360"/>
    </w:pPr>
    <w:rPr>
      <w:b/>
      <w:smallCaps/>
      <w:color w:val="00608C" w:themeColor="accent1"/>
      <w:sz w:val="32"/>
      <w:szCs w:val="28"/>
    </w:rPr>
  </w:style>
  <w:style w:type="paragraph" w:customStyle="1" w:styleId="023TITRENIVEAU2PUBLICATIONINS">
    <w:name w:val="023_TITRE NIVEAU 2 PUBLICATION INS"/>
    <w:basedOn w:val="022TITRENIVEAU1PUBLICATIONINS"/>
    <w:autoRedefine/>
    <w:qFormat/>
    <w:rsid w:val="00C65DC3"/>
    <w:pPr>
      <w:numPr>
        <w:ilvl w:val="2"/>
      </w:numPr>
      <w:tabs>
        <w:tab w:val="left" w:pos="709"/>
      </w:tabs>
      <w:spacing w:before="240" w:after="120" w:line="235" w:lineRule="auto"/>
    </w:pPr>
    <w:rPr>
      <w:color w:val="007DC3" w:themeColor="accent2"/>
    </w:rPr>
  </w:style>
  <w:style w:type="paragraph" w:customStyle="1" w:styleId="024TITRENIVEAU3PUBLICATIONINS">
    <w:name w:val="024_TITRE NIVEAU 3 PUBLICATION INS"/>
    <w:basedOn w:val="023TITRENIVEAU2PUBLICATIONINS"/>
    <w:autoRedefine/>
    <w:qFormat/>
    <w:rsid w:val="00627D71"/>
    <w:pPr>
      <w:numPr>
        <w:ilvl w:val="0"/>
        <w:numId w:val="0"/>
      </w:numPr>
      <w:spacing w:line="276" w:lineRule="auto"/>
      <w:ind w:left="1134" w:hanging="1134"/>
      <w:jc w:val="both"/>
    </w:pPr>
    <w:rPr>
      <w:color w:val="00A3D8" w:themeColor="accent3"/>
      <w:sz w:val="28"/>
      <w:szCs w:val="26"/>
    </w:rPr>
  </w:style>
  <w:style w:type="paragraph" w:customStyle="1" w:styleId="LISTEPUCESNUMEROTEES">
    <w:name w:val="LISTE PUCES NUMEROTEES"/>
    <w:basedOn w:val="028LISTEPUCESPUBLICATIONINS"/>
    <w:autoRedefine/>
    <w:rsid w:val="00AC1865"/>
    <w:pPr>
      <w:numPr>
        <w:numId w:val="4"/>
      </w:numPr>
    </w:pPr>
  </w:style>
  <w:style w:type="paragraph" w:customStyle="1" w:styleId="002TITREBULLETINRAPPORTETPERIODICITEPUBLICATIONINS">
    <w:name w:val="002_TITRE BULLETIN/RAPPORT ET PERIODICITE PUBLICATION INS"/>
    <w:basedOn w:val="Normal"/>
    <w:uiPriority w:val="99"/>
    <w:rsid w:val="00C15E42"/>
    <w:pPr>
      <w:autoSpaceDE w:val="0"/>
      <w:autoSpaceDN w:val="0"/>
      <w:adjustRightInd w:val="0"/>
      <w:spacing w:before="170" w:after="0" w:line="200" w:lineRule="atLeast"/>
      <w:jc w:val="center"/>
      <w:textAlignment w:val="center"/>
    </w:pPr>
    <w:rPr>
      <w:rFonts w:ascii="Calibri" w:hAnsi="Calibri" w:cs="Calibri"/>
      <w:b/>
      <w:bCs/>
      <w:caps/>
      <w:color w:val="FFFFFF"/>
      <w:sz w:val="24"/>
      <w:szCs w:val="24"/>
    </w:rPr>
  </w:style>
  <w:style w:type="paragraph" w:customStyle="1" w:styleId="003DATEDIFFUSIONRAPPORTPAGEDECOUVERTUREPUBLICATIONINS">
    <w:name w:val="003_DATE DIFFUSION RAPPORT PAGE DE COUVERTURE PUBLICATION INS"/>
    <w:basedOn w:val="Normal"/>
    <w:uiPriority w:val="99"/>
    <w:rsid w:val="00C15E42"/>
    <w:pPr>
      <w:autoSpaceDE w:val="0"/>
      <w:autoSpaceDN w:val="0"/>
      <w:adjustRightInd w:val="0"/>
      <w:spacing w:before="170" w:after="0" w:line="200" w:lineRule="atLeast"/>
      <w:jc w:val="center"/>
      <w:textAlignment w:val="center"/>
    </w:pPr>
    <w:rPr>
      <w:rFonts w:ascii="Calibri" w:hAnsi="Calibri" w:cs="Calibri"/>
      <w:caps/>
      <w:color w:val="FFFFFF"/>
      <w:sz w:val="20"/>
      <w:szCs w:val="20"/>
    </w:rPr>
  </w:style>
  <w:style w:type="paragraph" w:customStyle="1" w:styleId="007NUMERODELAPUBLICATIONPAGEDECOUVERTUREPUBLICATIONINS">
    <w:name w:val="007_NUMERO DE LA PUBLICATION PAGE DE COUVERTURE PUBLICATION INS"/>
    <w:basedOn w:val="Normal"/>
    <w:autoRedefine/>
    <w:uiPriority w:val="99"/>
    <w:rsid w:val="00642F3F"/>
    <w:pPr>
      <w:autoSpaceDE w:val="0"/>
      <w:autoSpaceDN w:val="0"/>
      <w:adjustRightInd w:val="0"/>
      <w:spacing w:before="600" w:after="0" w:line="360" w:lineRule="atLeast"/>
      <w:jc w:val="right"/>
      <w:textAlignment w:val="center"/>
    </w:pPr>
    <w:rPr>
      <w:rFonts w:ascii="Calibri" w:hAnsi="Calibri" w:cs="Calibri"/>
      <w:caps/>
      <w:color w:val="FFFFFF"/>
      <w:sz w:val="36"/>
      <w:szCs w:val="36"/>
    </w:rPr>
  </w:style>
  <w:style w:type="paragraph" w:customStyle="1" w:styleId="Sous-titre">
    <w:name w:val="• Sous-titre"/>
    <w:basedOn w:val="Normal"/>
    <w:uiPriority w:val="99"/>
    <w:rsid w:val="007F34CE"/>
    <w:pPr>
      <w:suppressAutoHyphens/>
      <w:autoSpaceDE w:val="0"/>
      <w:autoSpaceDN w:val="0"/>
      <w:adjustRightInd w:val="0"/>
      <w:spacing w:after="0" w:line="440" w:lineRule="atLeast"/>
      <w:textAlignment w:val="center"/>
    </w:pPr>
    <w:rPr>
      <w:rFonts w:ascii="Calibri" w:hAnsi="Calibri" w:cs="Calibri"/>
      <w:b/>
      <w:bCs/>
      <w:caps/>
      <w:color w:val="FFFFFF"/>
      <w:sz w:val="44"/>
      <w:szCs w:val="44"/>
    </w:rPr>
  </w:style>
  <w:style w:type="paragraph" w:customStyle="1" w:styleId="Titresur1ligne">
    <w:name w:val="• Titre sur 1 ligne"/>
    <w:basedOn w:val="Normal"/>
    <w:uiPriority w:val="99"/>
    <w:rsid w:val="007F34CE"/>
    <w:pPr>
      <w:suppressAutoHyphens/>
      <w:autoSpaceDE w:val="0"/>
      <w:autoSpaceDN w:val="0"/>
      <w:adjustRightInd w:val="0"/>
      <w:spacing w:after="0" w:line="288" w:lineRule="auto"/>
      <w:textAlignment w:val="center"/>
    </w:pPr>
    <w:rPr>
      <w:rFonts w:ascii="Calibri" w:hAnsi="Calibri" w:cs="Calibri"/>
      <w:b/>
      <w:bCs/>
      <w:caps/>
      <w:color w:val="FFFFFF"/>
      <w:sz w:val="96"/>
      <w:szCs w:val="96"/>
    </w:rPr>
  </w:style>
  <w:style w:type="paragraph" w:customStyle="1" w:styleId="008THEMATIQUEDELAPUBLICATION">
    <w:name w:val="008_THEMATIQUE DE LA PUBLICATION"/>
    <w:basedOn w:val="Normal"/>
    <w:qFormat/>
    <w:rsid w:val="00C15E42"/>
    <w:pPr>
      <w:suppressAutoHyphens/>
      <w:autoSpaceDE w:val="0"/>
      <w:autoSpaceDN w:val="0"/>
      <w:adjustRightInd w:val="0"/>
      <w:spacing w:after="0" w:line="288" w:lineRule="auto"/>
      <w:ind w:left="181"/>
      <w:textAlignment w:val="center"/>
    </w:pPr>
    <w:rPr>
      <w:rFonts w:ascii="Calibri" w:hAnsi="Calibri" w:cs="Calibri"/>
      <w:b/>
      <w:bCs/>
      <w:caps/>
      <w:color w:val="FFFFFF"/>
      <w:sz w:val="96"/>
      <w:szCs w:val="96"/>
    </w:rPr>
  </w:style>
  <w:style w:type="paragraph" w:customStyle="1" w:styleId="009TITREDELAPUBLICATION">
    <w:name w:val="009_TITRE DE LA PUBLICATION"/>
    <w:basedOn w:val="Normal"/>
    <w:autoRedefine/>
    <w:qFormat/>
    <w:rsid w:val="00D22744"/>
    <w:pPr>
      <w:suppressAutoHyphens/>
      <w:autoSpaceDE w:val="0"/>
      <w:autoSpaceDN w:val="0"/>
      <w:adjustRightInd w:val="0"/>
      <w:spacing w:after="0" w:line="480" w:lineRule="atLeast"/>
      <w:ind w:right="374"/>
      <w:jc w:val="both"/>
      <w:textAlignment w:val="center"/>
    </w:pPr>
    <w:rPr>
      <w:rFonts w:ascii="Calibri" w:hAnsi="Calibri" w:cs="Calibri"/>
      <w:b/>
      <w:bCs/>
      <w:caps/>
      <w:color w:val="FFFFFF"/>
      <w:sz w:val="28"/>
      <w:szCs w:val="28"/>
    </w:rPr>
  </w:style>
  <w:style w:type="paragraph" w:customStyle="1" w:styleId="014PRENOMETNOMDUSIGNATAIREPUBLICATIONINS">
    <w:name w:val="014_PRENOM ET NOM DU SIGNATAIRE PUBLICATION INS"/>
    <w:basedOn w:val="Normal"/>
    <w:autoRedefine/>
    <w:qFormat/>
    <w:rsid w:val="00EF6CA2"/>
    <w:pPr>
      <w:spacing w:before="600" w:after="60" w:line="240" w:lineRule="auto"/>
      <w:jc w:val="center"/>
    </w:pPr>
    <w:rPr>
      <w:color w:val="4C4A4B"/>
      <w:sz w:val="23"/>
      <w:szCs w:val="23"/>
    </w:rPr>
  </w:style>
  <w:style w:type="paragraph" w:customStyle="1" w:styleId="015FONCTIONDUSIGNATAIREPUBLICATIONINS">
    <w:name w:val="015_FONCTION DU SIGNATAIRE PUBLICATION INS"/>
    <w:basedOn w:val="Normal"/>
    <w:autoRedefine/>
    <w:qFormat/>
    <w:rsid w:val="00EF6CA2"/>
    <w:pPr>
      <w:spacing w:after="0" w:line="240" w:lineRule="auto"/>
      <w:jc w:val="center"/>
    </w:pPr>
    <w:rPr>
      <w:color w:val="4C4A4B"/>
      <w:sz w:val="23"/>
      <w:szCs w:val="23"/>
    </w:rPr>
  </w:style>
  <w:style w:type="paragraph" w:customStyle="1" w:styleId="Titre4publicationINS">
    <w:name w:val="Titre 4 publication INS"/>
    <w:basedOn w:val="Titre3"/>
    <w:autoRedefine/>
    <w:rsid w:val="00C15E42"/>
    <w:pPr>
      <w:keepLines w:val="0"/>
      <w:numPr>
        <w:ilvl w:val="4"/>
        <w:numId w:val="8"/>
      </w:numPr>
      <w:tabs>
        <w:tab w:val="left" w:pos="993"/>
      </w:tabs>
      <w:spacing w:before="240" w:after="60" w:line="240" w:lineRule="auto"/>
      <w:jc w:val="both"/>
    </w:pPr>
    <w:rPr>
      <w:rFonts w:ascii="Calibri" w:hAnsi="Calibri" w:cs="Times New Roman"/>
      <w:b/>
      <w:color w:val="91AF34" w:themeColor="accent4" w:themeShade="BF"/>
    </w:rPr>
  </w:style>
  <w:style w:type="paragraph" w:customStyle="1" w:styleId="025TITRENIVEAU4PUBLICATIONINS">
    <w:name w:val="025_TITRE NIVEAU 4 PUBLICATION INS"/>
    <w:basedOn w:val="Titre4publicationINS"/>
    <w:autoRedefine/>
    <w:qFormat/>
    <w:rsid w:val="00C15E42"/>
    <w:pPr>
      <w:numPr>
        <w:numId w:val="9"/>
      </w:numPr>
    </w:pPr>
  </w:style>
  <w:style w:type="paragraph" w:customStyle="1" w:styleId="Aucunstyle">
    <w:name w:val="[Aucun style]"/>
    <w:rsid w:val="00C15E42"/>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TM4INS">
    <w:name w:val="TM 4 INS"/>
    <w:basedOn w:val="Normal"/>
    <w:autoRedefine/>
    <w:qFormat/>
    <w:rsid w:val="00C15E42"/>
    <w:pPr>
      <w:tabs>
        <w:tab w:val="left" w:pos="709"/>
        <w:tab w:val="right" w:leader="dot" w:pos="4242"/>
      </w:tabs>
      <w:spacing w:after="0"/>
    </w:pPr>
    <w:rPr>
      <w:noProof/>
      <w:color w:val="414141" w:themeColor="text1" w:themeShade="BF"/>
      <w:sz w:val="18"/>
      <w:szCs w:val="18"/>
    </w:rPr>
  </w:style>
  <w:style w:type="table" w:styleId="TableauGrille4-Accentuation2">
    <w:name w:val="Grid Table 4 Accent 2"/>
    <w:basedOn w:val="TableauNormal"/>
    <w:uiPriority w:val="49"/>
    <w:rsid w:val="00C15E42"/>
    <w:pPr>
      <w:spacing w:after="0" w:line="240" w:lineRule="auto"/>
    </w:pPr>
    <w:tblPr>
      <w:tblStyleRowBandSize w:val="1"/>
      <w:tblStyleColBandSize w:val="1"/>
      <w:tblBorders>
        <w:top w:val="single" w:sz="4" w:space="0" w:color="42BAFF" w:themeColor="accent2" w:themeTint="99"/>
        <w:left w:val="single" w:sz="4" w:space="0" w:color="42BAFF" w:themeColor="accent2" w:themeTint="99"/>
        <w:bottom w:val="single" w:sz="4" w:space="0" w:color="42BAFF" w:themeColor="accent2" w:themeTint="99"/>
        <w:right w:val="single" w:sz="4" w:space="0" w:color="42BAFF" w:themeColor="accent2" w:themeTint="99"/>
        <w:insideH w:val="single" w:sz="4" w:space="0" w:color="42BAFF" w:themeColor="accent2" w:themeTint="99"/>
        <w:insideV w:val="single" w:sz="4" w:space="0" w:color="42BAFF" w:themeColor="accent2" w:themeTint="99"/>
      </w:tblBorders>
    </w:tblPr>
    <w:tblStylePr w:type="firstRow">
      <w:rPr>
        <w:b/>
        <w:bCs/>
        <w:color w:val="FFFFFF" w:themeColor="background1"/>
      </w:rPr>
      <w:tblPr/>
      <w:tcPr>
        <w:tcBorders>
          <w:top w:val="single" w:sz="4" w:space="0" w:color="007DC3" w:themeColor="accent2"/>
          <w:left w:val="single" w:sz="4" w:space="0" w:color="007DC3" w:themeColor="accent2"/>
          <w:bottom w:val="single" w:sz="4" w:space="0" w:color="007DC3" w:themeColor="accent2"/>
          <w:right w:val="single" w:sz="4" w:space="0" w:color="007DC3" w:themeColor="accent2"/>
          <w:insideH w:val="nil"/>
          <w:insideV w:val="nil"/>
        </w:tcBorders>
        <w:shd w:val="clear" w:color="auto" w:fill="007DC3" w:themeFill="accent2"/>
      </w:tcPr>
    </w:tblStylePr>
    <w:tblStylePr w:type="lastRow">
      <w:rPr>
        <w:b/>
        <w:bCs/>
      </w:rPr>
      <w:tblPr/>
      <w:tcPr>
        <w:tcBorders>
          <w:top w:val="double" w:sz="4" w:space="0" w:color="007DC3" w:themeColor="accent2"/>
        </w:tcBorders>
      </w:tcPr>
    </w:tblStylePr>
    <w:tblStylePr w:type="firstCol">
      <w:rPr>
        <w:b/>
        <w:bCs/>
      </w:rPr>
    </w:tblStylePr>
    <w:tblStylePr w:type="lastCol">
      <w:rPr>
        <w:b/>
        <w:bCs/>
      </w:rPr>
    </w:tblStylePr>
    <w:tblStylePr w:type="band1Vert">
      <w:tblPr/>
      <w:tcPr>
        <w:shd w:val="clear" w:color="auto" w:fill="C0E8FF" w:themeFill="accent2" w:themeFillTint="33"/>
      </w:tcPr>
    </w:tblStylePr>
    <w:tblStylePr w:type="band1Horz">
      <w:tblPr/>
      <w:tcPr>
        <w:shd w:val="clear" w:color="auto" w:fill="C0E8FF" w:themeFill="accent2" w:themeFillTint="33"/>
      </w:tcPr>
    </w:tblStylePr>
  </w:style>
  <w:style w:type="table" w:styleId="TableauGrille4-Accentuation6">
    <w:name w:val="Grid Table 4 Accent 6"/>
    <w:basedOn w:val="TableauNormal"/>
    <w:uiPriority w:val="49"/>
    <w:rsid w:val="00C15E42"/>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insideV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insideV w:val="nil"/>
        </w:tcBorders>
        <w:shd w:val="clear" w:color="auto" w:fill="35B6B4" w:themeFill="accent6"/>
      </w:tcPr>
    </w:tblStylePr>
    <w:tblStylePr w:type="lastRow">
      <w:rPr>
        <w:b/>
        <w:bCs/>
      </w:rPr>
      <w:tblPr/>
      <w:tcPr>
        <w:tcBorders>
          <w:top w:val="double" w:sz="4" w:space="0" w:color="35B6B4" w:themeColor="accent6"/>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13NUMEROETMOISPIEDDEPAGEPAIREPUBLICATIONINS">
    <w:name w:val="013_NUMERO ET MOIS PIED DE PAGE PAIRE PUBLICATION INS"/>
    <w:basedOn w:val="Normal"/>
    <w:autoRedefine/>
    <w:qFormat/>
    <w:rsid w:val="00FC2325"/>
    <w:pPr>
      <w:spacing w:after="0" w:line="240" w:lineRule="auto"/>
      <w:jc w:val="both"/>
    </w:pPr>
    <w:rPr>
      <w:b/>
      <w:smallCaps/>
      <w:color w:val="4C4A4B"/>
      <w:sz w:val="20"/>
    </w:rPr>
  </w:style>
  <w:style w:type="paragraph" w:customStyle="1" w:styleId="012NUMEROETMOISPIEDDEPAGEIMPAREPUBLICATIONINS">
    <w:name w:val="012_NUMERO ET MOIS PIED DE PAGE IMPARE PUBLICATION INS"/>
    <w:basedOn w:val="013NUMEROETMOISPIEDDEPAGEPAIREPUBLICATIONINS"/>
    <w:autoRedefine/>
    <w:qFormat/>
    <w:rsid w:val="00A0340D"/>
    <w:pPr>
      <w:jc w:val="right"/>
    </w:pPr>
  </w:style>
  <w:style w:type="paragraph" w:customStyle="1" w:styleId="034NUMEROTATIONPUBLICATIONINS">
    <w:name w:val="034_NUMEROTATION PUBLICATION INS"/>
    <w:basedOn w:val="Normal"/>
    <w:qFormat/>
    <w:rsid w:val="00C15E42"/>
    <w:pPr>
      <w:spacing w:after="0" w:line="240" w:lineRule="auto"/>
      <w:jc w:val="center"/>
    </w:pPr>
    <w:rPr>
      <w:b/>
      <w:color w:val="FFFFFF" w:themeColor="background1"/>
      <w:sz w:val="20"/>
    </w:rPr>
  </w:style>
  <w:style w:type="paragraph" w:customStyle="1" w:styleId="001TITRECARTEPAGEDECOUVERTUREPUBLICATIONINS">
    <w:name w:val="001_TITRE CARTE PAGE DE COUVERTURE PUBLICATION INS"/>
    <w:basedOn w:val="Normal"/>
    <w:qFormat/>
    <w:rsid w:val="00C15E42"/>
    <w:pPr>
      <w:spacing w:after="0" w:line="240" w:lineRule="auto"/>
      <w:jc w:val="center"/>
    </w:pPr>
    <w:rPr>
      <w:b/>
      <w:caps/>
      <w:color w:val="FFFFFF" w:themeColor="background1"/>
      <w:sz w:val="30"/>
      <w:szCs w:val="30"/>
    </w:rPr>
  </w:style>
  <w:style w:type="paragraph" w:customStyle="1" w:styleId="004DEVISEREPUBLIQUENIGER">
    <w:name w:val="004_DEVISE REPUBLIQUE NIGER"/>
    <w:basedOn w:val="Normal"/>
    <w:autoRedefine/>
    <w:qFormat/>
    <w:rsid w:val="00CE08C6"/>
    <w:pPr>
      <w:spacing w:before="600" w:after="0"/>
      <w:ind w:left="284"/>
    </w:pPr>
    <w:rPr>
      <w:b/>
      <w:bCs/>
      <w:color w:val="FFFFFF" w:themeColor="background1"/>
      <w:sz w:val="28"/>
    </w:rPr>
  </w:style>
  <w:style w:type="paragraph" w:customStyle="1" w:styleId="005DEVISEFRATERNITE">
    <w:name w:val="005_DEVISE FRATERNITE"/>
    <w:basedOn w:val="Normal"/>
    <w:autoRedefine/>
    <w:qFormat/>
    <w:rsid w:val="00B00462"/>
    <w:pPr>
      <w:spacing w:after="0" w:line="240" w:lineRule="auto"/>
      <w:ind w:left="284"/>
    </w:pPr>
    <w:rPr>
      <w:b/>
      <w:bCs/>
      <w:color w:val="FFFFFF" w:themeColor="background1"/>
      <w:sz w:val="20"/>
    </w:rPr>
  </w:style>
  <w:style w:type="paragraph" w:customStyle="1" w:styleId="006MINISTEREINSDIRECTIONPUBLICATIONINS">
    <w:name w:val="006_MINISTERE INS DIRECTION PUBLICATION INS"/>
    <w:basedOn w:val="Normal"/>
    <w:autoRedefine/>
    <w:qFormat/>
    <w:rsid w:val="00B00462"/>
    <w:pPr>
      <w:spacing w:after="0" w:line="240" w:lineRule="auto"/>
      <w:ind w:left="284"/>
    </w:pPr>
    <w:rPr>
      <w:color w:val="FFFFFF" w:themeColor="background1"/>
      <w:sz w:val="24"/>
    </w:rPr>
  </w:style>
  <w:style w:type="paragraph" w:customStyle="1" w:styleId="11FORMATTITREEN-TETEPAGEIMPAIREPUBLICATIONINS">
    <w:name w:val="11_FORMAT TITRE EN-TETE PAGE IMPAIRE PUBLICATION INS"/>
    <w:basedOn w:val="Normal"/>
    <w:autoRedefine/>
    <w:qFormat/>
    <w:rsid w:val="006609CD"/>
    <w:pPr>
      <w:tabs>
        <w:tab w:val="center" w:pos="4536"/>
        <w:tab w:val="right" w:pos="9072"/>
      </w:tabs>
      <w:spacing w:before="60" w:after="60" w:line="240" w:lineRule="auto"/>
    </w:pPr>
    <w:rPr>
      <w:b/>
      <w:smallCaps/>
      <w:color w:val="414141" w:themeColor="text1" w:themeShade="BF"/>
      <w:sz w:val="20"/>
    </w:rPr>
  </w:style>
  <w:style w:type="paragraph" w:customStyle="1" w:styleId="019SIGLESENTOUTESLETTRESPUBLICATIONINS">
    <w:name w:val="019_SIGLES EN TOUTES LETTRES PUBLICATION INS"/>
    <w:basedOn w:val="Normal"/>
    <w:autoRedefine/>
    <w:qFormat/>
    <w:rsid w:val="00C15E42"/>
    <w:pPr>
      <w:spacing w:after="0" w:line="240" w:lineRule="auto"/>
    </w:pPr>
    <w:rPr>
      <w:rFonts w:eastAsia="Times New Roman" w:cs="Times New Roman"/>
      <w:noProof/>
      <w:color w:val="414141" w:themeColor="text1" w:themeShade="BF"/>
      <w:sz w:val="23"/>
      <w:szCs w:val="23"/>
      <w:lang w:eastAsia="fr-FR"/>
    </w:rPr>
  </w:style>
  <w:style w:type="paragraph" w:customStyle="1" w:styleId="018SIGLEPUBLICATIONINS">
    <w:name w:val="018_SIGLE PUBLICATION INS"/>
    <w:basedOn w:val="Normal"/>
    <w:qFormat/>
    <w:rsid w:val="00C15E42"/>
    <w:pPr>
      <w:spacing w:after="0" w:line="240" w:lineRule="auto"/>
    </w:pPr>
    <w:rPr>
      <w:rFonts w:eastAsia="Times New Roman" w:cs="Times New Roman"/>
      <w:b/>
      <w:noProof/>
      <w:color w:val="414141" w:themeColor="text1" w:themeShade="BF"/>
      <w:sz w:val="23"/>
      <w:szCs w:val="23"/>
      <w:lang w:eastAsia="fr-FR"/>
    </w:rPr>
  </w:style>
  <w:style w:type="paragraph" w:styleId="TM4">
    <w:name w:val="toc 4"/>
    <w:aliases w:val="TM_NIV4 PUBLICATION INS"/>
    <w:basedOn w:val="Normal"/>
    <w:next w:val="Normal"/>
    <w:autoRedefine/>
    <w:uiPriority w:val="39"/>
    <w:unhideWhenUsed/>
    <w:rsid w:val="00C15E42"/>
    <w:pPr>
      <w:tabs>
        <w:tab w:val="left" w:pos="851"/>
        <w:tab w:val="right" w:leader="dot" w:pos="4171"/>
      </w:tabs>
      <w:spacing w:after="0"/>
    </w:pPr>
    <w:rPr>
      <w:noProof/>
      <w:sz w:val="18"/>
    </w:rPr>
  </w:style>
  <w:style w:type="paragraph" w:customStyle="1" w:styleId="StyledorigineParagraphe">
    <w:name w:val="Style d'origine Paragraphe"/>
    <w:basedOn w:val="Normal"/>
    <w:qFormat/>
    <w:rsid w:val="007812FD"/>
  </w:style>
  <w:style w:type="table" w:styleId="TableauGrille4-Accentuation4">
    <w:name w:val="Grid Table 4 Accent 4"/>
    <w:basedOn w:val="TableauNormal"/>
    <w:uiPriority w:val="49"/>
    <w:rsid w:val="00826868"/>
    <w:pPr>
      <w:spacing w:after="0" w:line="240" w:lineRule="auto"/>
    </w:pPr>
    <w:tblPr>
      <w:tblStyleRowBandSize w:val="1"/>
      <w:tblStyleColBandSize w:val="1"/>
      <w:tblBorders>
        <w:top w:val="single" w:sz="4" w:space="0" w:color="D2E29F" w:themeColor="accent4" w:themeTint="99"/>
        <w:left w:val="single" w:sz="4" w:space="0" w:color="D2E29F" w:themeColor="accent4" w:themeTint="99"/>
        <w:bottom w:val="single" w:sz="4" w:space="0" w:color="D2E29F" w:themeColor="accent4" w:themeTint="99"/>
        <w:right w:val="single" w:sz="4" w:space="0" w:color="D2E29F" w:themeColor="accent4" w:themeTint="99"/>
        <w:insideH w:val="single" w:sz="4" w:space="0" w:color="D2E29F" w:themeColor="accent4" w:themeTint="99"/>
        <w:insideV w:val="single" w:sz="4" w:space="0" w:color="D2E29F" w:themeColor="accent4" w:themeTint="99"/>
      </w:tblBorders>
    </w:tblPr>
    <w:tblStylePr w:type="firstRow">
      <w:rPr>
        <w:b/>
        <w:bCs/>
        <w:color w:val="FFFFFF" w:themeColor="background1"/>
      </w:rPr>
      <w:tblPr/>
      <w:tcPr>
        <w:tcBorders>
          <w:top w:val="single" w:sz="4" w:space="0" w:color="B5D060" w:themeColor="accent4"/>
          <w:left w:val="single" w:sz="4" w:space="0" w:color="B5D060" w:themeColor="accent4"/>
          <w:bottom w:val="single" w:sz="4" w:space="0" w:color="B5D060" w:themeColor="accent4"/>
          <w:right w:val="single" w:sz="4" w:space="0" w:color="B5D060" w:themeColor="accent4"/>
          <w:insideH w:val="nil"/>
          <w:insideV w:val="nil"/>
        </w:tcBorders>
        <w:shd w:val="clear" w:color="auto" w:fill="B5D060" w:themeFill="accent4"/>
      </w:tcPr>
    </w:tblStylePr>
    <w:tblStylePr w:type="lastRow">
      <w:rPr>
        <w:b/>
        <w:bCs/>
      </w:rPr>
      <w:tblPr/>
      <w:tcPr>
        <w:tcBorders>
          <w:top w:val="double" w:sz="4" w:space="0" w:color="B5D060" w:themeColor="accent4"/>
        </w:tcBorders>
      </w:tcPr>
    </w:tblStylePr>
    <w:tblStylePr w:type="firstCol">
      <w:rPr>
        <w:b/>
        <w:bCs/>
      </w:rPr>
    </w:tblStylePr>
    <w:tblStylePr w:type="lastCol">
      <w:rPr>
        <w:b/>
        <w:bCs/>
      </w:rPr>
    </w:tblStylePr>
    <w:tblStylePr w:type="band1Vert">
      <w:tblPr/>
      <w:tcPr>
        <w:shd w:val="clear" w:color="auto" w:fill="F0F5DF" w:themeFill="accent4" w:themeFillTint="33"/>
      </w:tcPr>
    </w:tblStylePr>
    <w:tblStylePr w:type="band1Horz">
      <w:tblPr/>
      <w:tcPr>
        <w:shd w:val="clear" w:color="auto" w:fill="F0F5DF" w:themeFill="accent4" w:themeFillTint="33"/>
      </w:tcPr>
    </w:tblStylePr>
  </w:style>
  <w:style w:type="character" w:customStyle="1" w:styleId="Titre4Car">
    <w:name w:val="Titre 4 Car"/>
    <w:basedOn w:val="Policepardfaut"/>
    <w:link w:val="Titre4"/>
    <w:uiPriority w:val="9"/>
    <w:semiHidden/>
    <w:rsid w:val="00282207"/>
    <w:rPr>
      <w:rFonts w:asciiTheme="majorHAnsi" w:eastAsiaTheme="majorEastAsia" w:hAnsiTheme="majorHAnsi" w:cstheme="majorBidi"/>
      <w:i/>
      <w:iCs/>
      <w:color w:val="004768" w:themeColor="accent1" w:themeShade="BF"/>
    </w:rPr>
  </w:style>
  <w:style w:type="paragraph" w:styleId="En-tte">
    <w:name w:val="header"/>
    <w:basedOn w:val="Normal"/>
    <w:link w:val="En-tteCar"/>
    <w:uiPriority w:val="99"/>
    <w:unhideWhenUsed/>
    <w:qFormat/>
    <w:rsid w:val="00B46229"/>
    <w:pPr>
      <w:tabs>
        <w:tab w:val="center" w:pos="4536"/>
        <w:tab w:val="right" w:pos="9072"/>
      </w:tabs>
      <w:spacing w:after="0" w:line="240" w:lineRule="auto"/>
    </w:pPr>
  </w:style>
  <w:style w:type="character" w:customStyle="1" w:styleId="En-tteCar">
    <w:name w:val="En-tête Car"/>
    <w:basedOn w:val="Policepardfaut"/>
    <w:link w:val="En-tte"/>
    <w:uiPriority w:val="99"/>
    <w:rsid w:val="00B46229"/>
  </w:style>
  <w:style w:type="paragraph" w:styleId="Lgende">
    <w:name w:val="caption"/>
    <w:basedOn w:val="Normal"/>
    <w:next w:val="Normal"/>
    <w:uiPriority w:val="35"/>
    <w:unhideWhenUsed/>
    <w:qFormat/>
    <w:rsid w:val="004B6FE5"/>
    <w:pPr>
      <w:spacing w:after="200" w:line="240" w:lineRule="auto"/>
    </w:pPr>
    <w:rPr>
      <w:i/>
      <w:iCs/>
      <w:color w:val="36C1C2" w:themeColor="text2"/>
      <w:sz w:val="18"/>
      <w:szCs w:val="18"/>
    </w:rPr>
  </w:style>
  <w:style w:type="paragraph" w:styleId="Tabledesillustrations">
    <w:name w:val="table of figures"/>
    <w:basedOn w:val="Normal"/>
    <w:next w:val="Normal"/>
    <w:uiPriority w:val="99"/>
    <w:unhideWhenUsed/>
    <w:rsid w:val="00FC3010"/>
    <w:pPr>
      <w:spacing w:after="0"/>
    </w:pPr>
  </w:style>
  <w:style w:type="paragraph" w:styleId="Paragraphedeliste">
    <w:name w:val="List Paragraph"/>
    <w:aliases w:val="List Paragraph (numbered (a)),Citation List,본문(내용),Bullet 1,Dot pt,F5 List Paragraph,Indicator Text,List Paragraph Char Char Char,ReferencesCxSpLast,Table/Figure Heading,Medium Grid 1 - Accent 21,Paragraphe  revu,Normal 2,List Paragr"/>
    <w:basedOn w:val="Normal"/>
    <w:link w:val="ParagraphedelisteCar"/>
    <w:uiPriority w:val="34"/>
    <w:qFormat/>
    <w:rsid w:val="009D4E6E"/>
    <w:pPr>
      <w:spacing w:after="120" w:line="240" w:lineRule="auto"/>
      <w:ind w:left="720"/>
      <w:contextualSpacing/>
    </w:pPr>
    <w:rPr>
      <w:rFonts w:ascii="Arial" w:hAnsi="Arial"/>
    </w:rPr>
  </w:style>
  <w:style w:type="character" w:customStyle="1" w:styleId="ParagraphedelisteCar">
    <w:name w:val="Paragraphe de liste Car"/>
    <w:aliases w:val="List Paragraph (numbered (a)) Car,Citation List Car,본문(내용) Car,Bullet 1 Car,Dot pt Car,F5 List Paragraph Car,Indicator Text Car,List Paragraph Char Char Char Car,ReferencesCxSpLast Car,Table/Figure Heading Car,Normal 2 Car"/>
    <w:link w:val="Paragraphedeliste"/>
    <w:uiPriority w:val="34"/>
    <w:qFormat/>
    <w:locked/>
    <w:rsid w:val="009D4E6E"/>
    <w:rPr>
      <w:rFonts w:ascii="Arial" w:hAnsi="Arial"/>
    </w:rPr>
  </w:style>
  <w:style w:type="paragraph" w:styleId="NormalWeb">
    <w:name w:val="Normal (Web)"/>
    <w:basedOn w:val="Normal"/>
    <w:uiPriority w:val="99"/>
    <w:semiHidden/>
    <w:unhideWhenUsed/>
    <w:rsid w:val="003762A4"/>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TableauGrille5Fonc-Accentuation6">
    <w:name w:val="Grid Table 5 Dark Accent 6"/>
    <w:basedOn w:val="TableauNormal"/>
    <w:uiPriority w:val="50"/>
    <w:rsid w:val="00AF21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F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B6B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B6B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B6B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B6B4" w:themeFill="accent6"/>
      </w:tcPr>
    </w:tblStylePr>
    <w:tblStylePr w:type="band1Vert">
      <w:tblPr/>
      <w:tcPr>
        <w:shd w:val="clear" w:color="auto" w:fill="A9E6E5" w:themeFill="accent6" w:themeFillTint="66"/>
      </w:tcPr>
    </w:tblStylePr>
    <w:tblStylePr w:type="band1Horz">
      <w:tblPr/>
      <w:tcPr>
        <w:shd w:val="clear" w:color="auto" w:fill="A9E6E5" w:themeFill="accent6" w:themeFillTint="66"/>
      </w:tcPr>
    </w:tblStylePr>
  </w:style>
  <w:style w:type="table" w:styleId="TableauGrille5Fonc-Accentuation3">
    <w:name w:val="Grid Table 5 Dark Accent 3"/>
    <w:basedOn w:val="TableauNormal"/>
    <w:uiPriority w:val="50"/>
    <w:rsid w:val="00FC21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0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3D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3D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3D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3D8" w:themeFill="accent3"/>
      </w:tcPr>
    </w:tblStylePr>
    <w:tblStylePr w:type="band1Vert">
      <w:tblPr/>
      <w:tcPr>
        <w:shd w:val="clear" w:color="auto" w:fill="89E1FF" w:themeFill="accent3" w:themeFillTint="66"/>
      </w:tcPr>
    </w:tblStylePr>
    <w:tblStylePr w:type="band1Horz">
      <w:tblPr/>
      <w:tcPr>
        <w:shd w:val="clear" w:color="auto" w:fill="89E1FF" w:themeFill="accent3" w:themeFillTint="66"/>
      </w:tcPr>
    </w:tblStylePr>
  </w:style>
  <w:style w:type="table" w:styleId="TableauListe4-Accentuation6">
    <w:name w:val="List Table 4 Accent 6"/>
    <w:basedOn w:val="TableauNormal"/>
    <w:uiPriority w:val="49"/>
    <w:rsid w:val="002B5730"/>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tcBorders>
        <w:shd w:val="clear" w:color="auto" w:fill="35B6B4" w:themeFill="accent6"/>
      </w:tcPr>
    </w:tblStylePr>
    <w:tblStylePr w:type="lastRow">
      <w:rPr>
        <w:b/>
        <w:bCs/>
      </w:rPr>
      <w:tblPr/>
      <w:tcPr>
        <w:tcBorders>
          <w:top w:val="double" w:sz="4" w:space="0" w:color="7FD9D8" w:themeColor="accent6" w:themeTint="99"/>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1EnteteRepubliqueduNigerINS">
    <w:name w:val="01_En tete Republique du Niger INS"/>
    <w:basedOn w:val="Corpsdetexte"/>
    <w:qFormat/>
    <w:rsid w:val="009A6D53"/>
    <w:pPr>
      <w:widowControl w:val="0"/>
      <w:kinsoku w:val="0"/>
      <w:overflowPunct w:val="0"/>
      <w:autoSpaceDE w:val="0"/>
      <w:autoSpaceDN w:val="0"/>
      <w:adjustRightInd w:val="0"/>
      <w:spacing w:before="77" w:after="0" w:line="240" w:lineRule="auto"/>
      <w:ind w:left="176" w:right="1682"/>
    </w:pPr>
    <w:rPr>
      <w:rFonts w:ascii="Calibri" w:eastAsia="Times New Roman" w:hAnsi="Calibri" w:cs="Calibri"/>
      <w:color w:val="231F20"/>
      <w:sz w:val="32"/>
      <w:szCs w:val="32"/>
      <w:lang w:eastAsia="fr-FR"/>
    </w:rPr>
  </w:style>
  <w:style w:type="table" w:customStyle="1" w:styleId="TableauListe3-Accentuation11">
    <w:name w:val="Tableau Liste 3 - Accentuation 11"/>
    <w:basedOn w:val="TableauNormal"/>
    <w:next w:val="TableauListe3-Accentuation1"/>
    <w:uiPriority w:val="48"/>
    <w:rsid w:val="009A6D53"/>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Corpsdetexte">
    <w:name w:val="Body Text"/>
    <w:basedOn w:val="Normal"/>
    <w:link w:val="CorpsdetexteCar"/>
    <w:uiPriority w:val="99"/>
    <w:semiHidden/>
    <w:unhideWhenUsed/>
    <w:rsid w:val="009A6D53"/>
    <w:pPr>
      <w:spacing w:after="120"/>
    </w:pPr>
  </w:style>
  <w:style w:type="character" w:customStyle="1" w:styleId="CorpsdetexteCar">
    <w:name w:val="Corps de texte Car"/>
    <w:basedOn w:val="Policepardfaut"/>
    <w:link w:val="Corpsdetexte"/>
    <w:uiPriority w:val="99"/>
    <w:semiHidden/>
    <w:rsid w:val="009A6D53"/>
  </w:style>
  <w:style w:type="table" w:styleId="TableauListe3-Accentuation1">
    <w:name w:val="List Table 3 Accent 1"/>
    <w:basedOn w:val="TableauNormal"/>
    <w:uiPriority w:val="48"/>
    <w:rsid w:val="009A6D53"/>
    <w:pPr>
      <w:spacing w:after="0" w:line="240" w:lineRule="auto"/>
    </w:pPr>
    <w:tblPr>
      <w:tblStyleRowBandSize w:val="1"/>
      <w:tblStyleColBandSize w:val="1"/>
      <w:tblBorders>
        <w:top w:val="single" w:sz="4" w:space="0" w:color="00608C" w:themeColor="accent1"/>
        <w:left w:val="single" w:sz="4" w:space="0" w:color="00608C" w:themeColor="accent1"/>
        <w:bottom w:val="single" w:sz="4" w:space="0" w:color="00608C" w:themeColor="accent1"/>
        <w:right w:val="single" w:sz="4" w:space="0" w:color="00608C" w:themeColor="accent1"/>
      </w:tblBorders>
    </w:tblPr>
    <w:tblStylePr w:type="firstRow">
      <w:rPr>
        <w:b/>
        <w:bCs/>
        <w:color w:val="FFFFFF" w:themeColor="background1"/>
      </w:rPr>
      <w:tblPr/>
      <w:tcPr>
        <w:shd w:val="clear" w:color="auto" w:fill="00608C" w:themeFill="accent1"/>
      </w:tcPr>
    </w:tblStylePr>
    <w:tblStylePr w:type="lastRow">
      <w:rPr>
        <w:b/>
        <w:bCs/>
      </w:rPr>
      <w:tblPr/>
      <w:tcPr>
        <w:tcBorders>
          <w:top w:val="double" w:sz="4" w:space="0" w:color="0060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08C" w:themeColor="accent1"/>
          <w:right w:val="single" w:sz="4" w:space="0" w:color="00608C" w:themeColor="accent1"/>
        </w:tcBorders>
      </w:tcPr>
    </w:tblStylePr>
    <w:tblStylePr w:type="band1Horz">
      <w:tblPr/>
      <w:tcPr>
        <w:tcBorders>
          <w:top w:val="single" w:sz="4" w:space="0" w:color="00608C" w:themeColor="accent1"/>
          <w:bottom w:val="single" w:sz="4" w:space="0" w:color="0060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08C" w:themeColor="accent1"/>
          <w:left w:val="nil"/>
        </w:tcBorders>
      </w:tcPr>
    </w:tblStylePr>
    <w:tblStylePr w:type="swCell">
      <w:tblPr/>
      <w:tcPr>
        <w:tcBorders>
          <w:top w:val="double" w:sz="4" w:space="0" w:color="00608C" w:themeColor="accent1"/>
          <w:right w:val="nil"/>
        </w:tcBorders>
      </w:tcPr>
    </w:tblStylePr>
  </w:style>
  <w:style w:type="character" w:styleId="Marquedecommentaire">
    <w:name w:val="annotation reference"/>
    <w:basedOn w:val="Policepardfaut"/>
    <w:uiPriority w:val="99"/>
    <w:semiHidden/>
    <w:unhideWhenUsed/>
    <w:rsid w:val="003A68BD"/>
    <w:rPr>
      <w:sz w:val="16"/>
      <w:szCs w:val="16"/>
    </w:rPr>
  </w:style>
  <w:style w:type="paragraph" w:styleId="Commentaire">
    <w:name w:val="annotation text"/>
    <w:basedOn w:val="Normal"/>
    <w:link w:val="CommentaireCar"/>
    <w:uiPriority w:val="99"/>
    <w:semiHidden/>
    <w:unhideWhenUsed/>
    <w:rsid w:val="003A68BD"/>
    <w:pPr>
      <w:spacing w:line="240" w:lineRule="auto"/>
    </w:pPr>
    <w:rPr>
      <w:sz w:val="20"/>
      <w:szCs w:val="20"/>
    </w:rPr>
  </w:style>
  <w:style w:type="character" w:customStyle="1" w:styleId="CommentaireCar">
    <w:name w:val="Commentaire Car"/>
    <w:basedOn w:val="Policepardfaut"/>
    <w:link w:val="Commentaire"/>
    <w:uiPriority w:val="99"/>
    <w:semiHidden/>
    <w:rsid w:val="003A68BD"/>
    <w:rPr>
      <w:sz w:val="20"/>
      <w:szCs w:val="20"/>
    </w:rPr>
  </w:style>
  <w:style w:type="paragraph" w:styleId="Objetducommentaire">
    <w:name w:val="annotation subject"/>
    <w:basedOn w:val="Commentaire"/>
    <w:next w:val="Commentaire"/>
    <w:link w:val="ObjetducommentaireCar"/>
    <w:uiPriority w:val="99"/>
    <w:semiHidden/>
    <w:unhideWhenUsed/>
    <w:rsid w:val="003A68BD"/>
    <w:rPr>
      <w:b/>
      <w:bCs/>
    </w:rPr>
  </w:style>
  <w:style w:type="character" w:customStyle="1" w:styleId="ObjetducommentaireCar">
    <w:name w:val="Objet du commentaire Car"/>
    <w:basedOn w:val="CommentaireCar"/>
    <w:link w:val="Objetducommentaire"/>
    <w:uiPriority w:val="99"/>
    <w:semiHidden/>
    <w:rsid w:val="003A68BD"/>
    <w:rPr>
      <w:b/>
      <w:bCs/>
      <w:sz w:val="20"/>
      <w:szCs w:val="20"/>
    </w:rPr>
  </w:style>
  <w:style w:type="paragraph" w:styleId="Rvision">
    <w:name w:val="Revision"/>
    <w:hidden/>
    <w:uiPriority w:val="99"/>
    <w:semiHidden/>
    <w:rsid w:val="00AC4A31"/>
    <w:pPr>
      <w:spacing w:after="0" w:line="240" w:lineRule="auto"/>
    </w:pPr>
  </w:style>
  <w:style w:type="paragraph" w:styleId="Sansinterligne">
    <w:name w:val="No Spacing"/>
    <w:uiPriority w:val="1"/>
    <w:qFormat/>
    <w:rsid w:val="00AE320E"/>
    <w:pPr>
      <w:spacing w:after="0" w:line="240" w:lineRule="auto"/>
    </w:pPr>
    <w:rPr>
      <w:kern w:val="2"/>
      <w14:ligatures w14:val="standardContextual"/>
    </w:rPr>
  </w:style>
  <w:style w:type="table" w:styleId="TableauGrille4-Accentuation1">
    <w:name w:val="Grid Table 4 Accent 1"/>
    <w:basedOn w:val="TableauNormal"/>
    <w:uiPriority w:val="49"/>
    <w:rsid w:val="00076A72"/>
    <w:pPr>
      <w:spacing w:after="0" w:line="240" w:lineRule="auto"/>
    </w:pPr>
    <w:tblPr>
      <w:tblStyleRowBandSize w:val="1"/>
      <w:tblStyleColBandSize w:val="1"/>
      <w:tblBorders>
        <w:top w:val="single" w:sz="4" w:space="0" w:color="21B8FF" w:themeColor="accent1" w:themeTint="99"/>
        <w:left w:val="single" w:sz="4" w:space="0" w:color="21B8FF" w:themeColor="accent1" w:themeTint="99"/>
        <w:bottom w:val="single" w:sz="4" w:space="0" w:color="21B8FF" w:themeColor="accent1" w:themeTint="99"/>
        <w:right w:val="single" w:sz="4" w:space="0" w:color="21B8FF" w:themeColor="accent1" w:themeTint="99"/>
        <w:insideH w:val="single" w:sz="4" w:space="0" w:color="21B8FF" w:themeColor="accent1" w:themeTint="99"/>
        <w:insideV w:val="single" w:sz="4" w:space="0" w:color="21B8FF" w:themeColor="accent1" w:themeTint="99"/>
      </w:tblBorders>
    </w:tblPr>
    <w:tblStylePr w:type="firstRow">
      <w:rPr>
        <w:b/>
        <w:bCs/>
        <w:color w:val="FFFFFF" w:themeColor="background1"/>
      </w:rPr>
      <w:tblPr/>
      <w:tcPr>
        <w:tcBorders>
          <w:top w:val="single" w:sz="4" w:space="0" w:color="00608C" w:themeColor="accent1"/>
          <w:left w:val="single" w:sz="4" w:space="0" w:color="00608C" w:themeColor="accent1"/>
          <w:bottom w:val="single" w:sz="4" w:space="0" w:color="00608C" w:themeColor="accent1"/>
          <w:right w:val="single" w:sz="4" w:space="0" w:color="00608C" w:themeColor="accent1"/>
          <w:insideH w:val="nil"/>
          <w:insideV w:val="nil"/>
        </w:tcBorders>
        <w:shd w:val="clear" w:color="auto" w:fill="00608C" w:themeFill="accent1"/>
      </w:tcPr>
    </w:tblStylePr>
    <w:tblStylePr w:type="lastRow">
      <w:rPr>
        <w:b/>
        <w:bCs/>
      </w:rPr>
      <w:tblPr/>
      <w:tcPr>
        <w:tcBorders>
          <w:top w:val="double" w:sz="4" w:space="0" w:color="00608C" w:themeColor="accent1"/>
        </w:tcBorders>
      </w:tcPr>
    </w:tblStylePr>
    <w:tblStylePr w:type="firstCol">
      <w:rPr>
        <w:b/>
        <w:bCs/>
      </w:rPr>
    </w:tblStylePr>
    <w:tblStylePr w:type="lastCol">
      <w:rPr>
        <w:b/>
        <w:bCs/>
      </w:rPr>
    </w:tblStylePr>
    <w:tblStylePr w:type="band1Vert">
      <w:tblPr/>
      <w:tcPr>
        <w:shd w:val="clear" w:color="auto" w:fill="B5E7FF" w:themeFill="accent1" w:themeFillTint="33"/>
      </w:tcPr>
    </w:tblStylePr>
    <w:tblStylePr w:type="band1Horz">
      <w:tblPr/>
      <w:tcPr>
        <w:shd w:val="clear" w:color="auto" w:fill="B5E7FF" w:themeFill="accent1" w:themeFillTint="33"/>
      </w:tcPr>
    </w:tblStylePr>
  </w:style>
  <w:style w:type="paragraph" w:customStyle="1" w:styleId="Normaltableau">
    <w:name w:val="Normal tableau"/>
    <w:basedOn w:val="Normal"/>
    <w:qFormat/>
    <w:rsid w:val="0092785D"/>
    <w:pPr>
      <w:spacing w:before="60" w:after="60" w:line="240" w:lineRule="auto"/>
    </w:pPr>
    <w:rPr>
      <w:rFonts w:ascii="Arial" w:eastAsia="Times New Roman" w:hAnsi="Arial" w:cs="Times New Roman"/>
      <w:sz w:val="18"/>
      <w:szCs w:val="20"/>
      <w:lang w:eastAsia="fr-FR"/>
    </w:rPr>
  </w:style>
  <w:style w:type="table" w:styleId="TableauListe3-Accentuation6">
    <w:name w:val="List Table 3 Accent 6"/>
    <w:basedOn w:val="TableauNormal"/>
    <w:uiPriority w:val="48"/>
    <w:rsid w:val="0092785D"/>
    <w:pPr>
      <w:spacing w:after="0" w:line="240" w:lineRule="auto"/>
    </w:pPr>
    <w:tblPr>
      <w:tblStyleRowBandSize w:val="1"/>
      <w:tblStyleColBandSize w:val="1"/>
      <w:tblBorders>
        <w:top w:val="single" w:sz="4" w:space="0" w:color="35B6B4" w:themeColor="accent6"/>
        <w:left w:val="single" w:sz="4" w:space="0" w:color="35B6B4" w:themeColor="accent6"/>
        <w:bottom w:val="single" w:sz="4" w:space="0" w:color="35B6B4" w:themeColor="accent6"/>
        <w:right w:val="single" w:sz="4" w:space="0" w:color="35B6B4" w:themeColor="accent6"/>
      </w:tblBorders>
    </w:tblPr>
    <w:tblStylePr w:type="firstRow">
      <w:rPr>
        <w:b/>
        <w:bCs/>
        <w:color w:val="FFFFFF" w:themeColor="background1"/>
      </w:rPr>
      <w:tblPr/>
      <w:tcPr>
        <w:shd w:val="clear" w:color="auto" w:fill="35B6B4" w:themeFill="accent6"/>
      </w:tcPr>
    </w:tblStylePr>
    <w:tblStylePr w:type="lastRow">
      <w:rPr>
        <w:b/>
        <w:bCs/>
      </w:rPr>
      <w:tblPr/>
      <w:tcPr>
        <w:tcBorders>
          <w:top w:val="double" w:sz="4" w:space="0" w:color="35B6B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B6B4" w:themeColor="accent6"/>
          <w:right w:val="single" w:sz="4" w:space="0" w:color="35B6B4" w:themeColor="accent6"/>
        </w:tcBorders>
      </w:tcPr>
    </w:tblStylePr>
    <w:tblStylePr w:type="band1Horz">
      <w:tblPr/>
      <w:tcPr>
        <w:tcBorders>
          <w:top w:val="single" w:sz="4" w:space="0" w:color="35B6B4" w:themeColor="accent6"/>
          <w:bottom w:val="single" w:sz="4" w:space="0" w:color="35B6B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B6B4" w:themeColor="accent6"/>
          <w:left w:val="nil"/>
        </w:tcBorders>
      </w:tcPr>
    </w:tblStylePr>
    <w:tblStylePr w:type="swCell">
      <w:tblPr/>
      <w:tcPr>
        <w:tcBorders>
          <w:top w:val="double" w:sz="4" w:space="0" w:color="35B6B4" w:themeColor="accent6"/>
          <w:right w:val="nil"/>
        </w:tcBorders>
      </w:tcPr>
    </w:tblStylePr>
  </w:style>
  <w:style w:type="paragraph" w:styleId="Notedebasdepage">
    <w:name w:val="footnote text"/>
    <w:basedOn w:val="Normal"/>
    <w:link w:val="NotedebasdepageCar"/>
    <w:uiPriority w:val="99"/>
    <w:semiHidden/>
    <w:unhideWhenUsed/>
    <w:qFormat/>
    <w:rsid w:val="00947DA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47DA4"/>
    <w:rPr>
      <w:sz w:val="20"/>
      <w:szCs w:val="20"/>
    </w:rPr>
  </w:style>
  <w:style w:type="paragraph" w:styleId="En-ttedetabledesmatires">
    <w:name w:val="TOC Heading"/>
    <w:basedOn w:val="Titre1"/>
    <w:next w:val="Normal"/>
    <w:uiPriority w:val="39"/>
    <w:unhideWhenUsed/>
    <w:qFormat/>
    <w:rsid w:val="00526385"/>
    <w:pPr>
      <w:outlineLvl w:val="9"/>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15673">
      <w:bodyDiv w:val="1"/>
      <w:marLeft w:val="0"/>
      <w:marRight w:val="0"/>
      <w:marTop w:val="0"/>
      <w:marBottom w:val="0"/>
      <w:divBdr>
        <w:top w:val="none" w:sz="0" w:space="0" w:color="auto"/>
        <w:left w:val="none" w:sz="0" w:space="0" w:color="auto"/>
        <w:bottom w:val="none" w:sz="0" w:space="0" w:color="auto"/>
        <w:right w:val="none" w:sz="0" w:space="0" w:color="auto"/>
      </w:divBdr>
    </w:div>
    <w:div w:id="273555942">
      <w:bodyDiv w:val="1"/>
      <w:marLeft w:val="0"/>
      <w:marRight w:val="0"/>
      <w:marTop w:val="0"/>
      <w:marBottom w:val="0"/>
      <w:divBdr>
        <w:top w:val="none" w:sz="0" w:space="0" w:color="auto"/>
        <w:left w:val="none" w:sz="0" w:space="0" w:color="auto"/>
        <w:bottom w:val="none" w:sz="0" w:space="0" w:color="auto"/>
        <w:right w:val="none" w:sz="0" w:space="0" w:color="auto"/>
      </w:divBdr>
    </w:div>
    <w:div w:id="750809104">
      <w:bodyDiv w:val="1"/>
      <w:marLeft w:val="0"/>
      <w:marRight w:val="0"/>
      <w:marTop w:val="0"/>
      <w:marBottom w:val="0"/>
      <w:divBdr>
        <w:top w:val="none" w:sz="0" w:space="0" w:color="auto"/>
        <w:left w:val="none" w:sz="0" w:space="0" w:color="auto"/>
        <w:bottom w:val="none" w:sz="0" w:space="0" w:color="auto"/>
        <w:right w:val="none" w:sz="0" w:space="0" w:color="auto"/>
      </w:divBdr>
    </w:div>
    <w:div w:id="842889627">
      <w:bodyDiv w:val="1"/>
      <w:marLeft w:val="0"/>
      <w:marRight w:val="0"/>
      <w:marTop w:val="0"/>
      <w:marBottom w:val="0"/>
      <w:divBdr>
        <w:top w:val="none" w:sz="0" w:space="0" w:color="auto"/>
        <w:left w:val="none" w:sz="0" w:space="0" w:color="auto"/>
        <w:bottom w:val="none" w:sz="0" w:space="0" w:color="auto"/>
        <w:right w:val="none" w:sz="0" w:space="0" w:color="auto"/>
      </w:divBdr>
      <w:divsChild>
        <w:div w:id="1402601541">
          <w:marLeft w:val="0"/>
          <w:marRight w:val="0"/>
          <w:marTop w:val="0"/>
          <w:marBottom w:val="0"/>
          <w:divBdr>
            <w:top w:val="none" w:sz="0" w:space="0" w:color="auto"/>
            <w:left w:val="none" w:sz="0" w:space="0" w:color="auto"/>
            <w:bottom w:val="none" w:sz="0" w:space="0" w:color="auto"/>
            <w:right w:val="none" w:sz="0" w:space="0" w:color="auto"/>
          </w:divBdr>
        </w:div>
        <w:div w:id="1852259393">
          <w:marLeft w:val="0"/>
          <w:marRight w:val="0"/>
          <w:marTop w:val="0"/>
          <w:marBottom w:val="0"/>
          <w:divBdr>
            <w:top w:val="none" w:sz="0" w:space="0" w:color="auto"/>
            <w:left w:val="none" w:sz="0" w:space="0" w:color="auto"/>
            <w:bottom w:val="none" w:sz="0" w:space="0" w:color="auto"/>
            <w:right w:val="none" w:sz="0" w:space="0" w:color="auto"/>
          </w:divBdr>
        </w:div>
        <w:div w:id="917324465">
          <w:marLeft w:val="0"/>
          <w:marRight w:val="0"/>
          <w:marTop w:val="0"/>
          <w:marBottom w:val="0"/>
          <w:divBdr>
            <w:top w:val="none" w:sz="0" w:space="0" w:color="auto"/>
            <w:left w:val="none" w:sz="0" w:space="0" w:color="auto"/>
            <w:bottom w:val="none" w:sz="0" w:space="0" w:color="auto"/>
            <w:right w:val="none" w:sz="0" w:space="0" w:color="auto"/>
          </w:divBdr>
        </w:div>
        <w:div w:id="782576128">
          <w:marLeft w:val="0"/>
          <w:marRight w:val="0"/>
          <w:marTop w:val="0"/>
          <w:marBottom w:val="0"/>
          <w:divBdr>
            <w:top w:val="none" w:sz="0" w:space="0" w:color="auto"/>
            <w:left w:val="none" w:sz="0" w:space="0" w:color="auto"/>
            <w:bottom w:val="none" w:sz="0" w:space="0" w:color="auto"/>
            <w:right w:val="none" w:sz="0" w:space="0" w:color="auto"/>
          </w:divBdr>
        </w:div>
        <w:div w:id="1578435351">
          <w:marLeft w:val="0"/>
          <w:marRight w:val="0"/>
          <w:marTop w:val="0"/>
          <w:marBottom w:val="0"/>
          <w:divBdr>
            <w:top w:val="none" w:sz="0" w:space="0" w:color="auto"/>
            <w:left w:val="none" w:sz="0" w:space="0" w:color="auto"/>
            <w:bottom w:val="none" w:sz="0" w:space="0" w:color="auto"/>
            <w:right w:val="none" w:sz="0" w:space="0" w:color="auto"/>
          </w:divBdr>
        </w:div>
        <w:div w:id="560555466">
          <w:marLeft w:val="0"/>
          <w:marRight w:val="0"/>
          <w:marTop w:val="0"/>
          <w:marBottom w:val="0"/>
          <w:divBdr>
            <w:top w:val="none" w:sz="0" w:space="0" w:color="auto"/>
            <w:left w:val="none" w:sz="0" w:space="0" w:color="auto"/>
            <w:bottom w:val="none" w:sz="0" w:space="0" w:color="auto"/>
            <w:right w:val="none" w:sz="0" w:space="0" w:color="auto"/>
          </w:divBdr>
        </w:div>
        <w:div w:id="716979062">
          <w:marLeft w:val="0"/>
          <w:marRight w:val="0"/>
          <w:marTop w:val="0"/>
          <w:marBottom w:val="0"/>
          <w:divBdr>
            <w:top w:val="none" w:sz="0" w:space="0" w:color="auto"/>
            <w:left w:val="none" w:sz="0" w:space="0" w:color="auto"/>
            <w:bottom w:val="none" w:sz="0" w:space="0" w:color="auto"/>
            <w:right w:val="none" w:sz="0" w:space="0" w:color="auto"/>
          </w:divBdr>
        </w:div>
        <w:div w:id="1251894490">
          <w:marLeft w:val="0"/>
          <w:marRight w:val="0"/>
          <w:marTop w:val="0"/>
          <w:marBottom w:val="0"/>
          <w:divBdr>
            <w:top w:val="none" w:sz="0" w:space="0" w:color="auto"/>
            <w:left w:val="none" w:sz="0" w:space="0" w:color="auto"/>
            <w:bottom w:val="none" w:sz="0" w:space="0" w:color="auto"/>
            <w:right w:val="none" w:sz="0" w:space="0" w:color="auto"/>
          </w:divBdr>
        </w:div>
      </w:divsChild>
    </w:div>
    <w:div w:id="916745160">
      <w:bodyDiv w:val="1"/>
      <w:marLeft w:val="0"/>
      <w:marRight w:val="0"/>
      <w:marTop w:val="0"/>
      <w:marBottom w:val="0"/>
      <w:divBdr>
        <w:top w:val="none" w:sz="0" w:space="0" w:color="auto"/>
        <w:left w:val="none" w:sz="0" w:space="0" w:color="auto"/>
        <w:bottom w:val="none" w:sz="0" w:space="0" w:color="auto"/>
        <w:right w:val="none" w:sz="0" w:space="0" w:color="auto"/>
      </w:divBdr>
    </w:div>
    <w:div w:id="933167236">
      <w:bodyDiv w:val="1"/>
      <w:marLeft w:val="0"/>
      <w:marRight w:val="0"/>
      <w:marTop w:val="0"/>
      <w:marBottom w:val="0"/>
      <w:divBdr>
        <w:top w:val="none" w:sz="0" w:space="0" w:color="auto"/>
        <w:left w:val="none" w:sz="0" w:space="0" w:color="auto"/>
        <w:bottom w:val="none" w:sz="0" w:space="0" w:color="auto"/>
        <w:right w:val="none" w:sz="0" w:space="0" w:color="auto"/>
      </w:divBdr>
    </w:div>
    <w:div w:id="970136123">
      <w:bodyDiv w:val="1"/>
      <w:marLeft w:val="0"/>
      <w:marRight w:val="0"/>
      <w:marTop w:val="0"/>
      <w:marBottom w:val="0"/>
      <w:divBdr>
        <w:top w:val="none" w:sz="0" w:space="0" w:color="auto"/>
        <w:left w:val="none" w:sz="0" w:space="0" w:color="auto"/>
        <w:bottom w:val="none" w:sz="0" w:space="0" w:color="auto"/>
        <w:right w:val="none" w:sz="0" w:space="0" w:color="auto"/>
      </w:divBdr>
    </w:div>
    <w:div w:id="1010644668">
      <w:bodyDiv w:val="1"/>
      <w:marLeft w:val="0"/>
      <w:marRight w:val="0"/>
      <w:marTop w:val="0"/>
      <w:marBottom w:val="0"/>
      <w:divBdr>
        <w:top w:val="none" w:sz="0" w:space="0" w:color="auto"/>
        <w:left w:val="none" w:sz="0" w:space="0" w:color="auto"/>
        <w:bottom w:val="none" w:sz="0" w:space="0" w:color="auto"/>
        <w:right w:val="none" w:sz="0" w:space="0" w:color="auto"/>
      </w:divBdr>
    </w:div>
    <w:div w:id="1111513435">
      <w:bodyDiv w:val="1"/>
      <w:marLeft w:val="0"/>
      <w:marRight w:val="0"/>
      <w:marTop w:val="0"/>
      <w:marBottom w:val="0"/>
      <w:divBdr>
        <w:top w:val="none" w:sz="0" w:space="0" w:color="auto"/>
        <w:left w:val="none" w:sz="0" w:space="0" w:color="auto"/>
        <w:bottom w:val="none" w:sz="0" w:space="0" w:color="auto"/>
        <w:right w:val="none" w:sz="0" w:space="0" w:color="auto"/>
      </w:divBdr>
    </w:div>
    <w:div w:id="1156069559">
      <w:bodyDiv w:val="1"/>
      <w:marLeft w:val="0"/>
      <w:marRight w:val="0"/>
      <w:marTop w:val="0"/>
      <w:marBottom w:val="0"/>
      <w:divBdr>
        <w:top w:val="none" w:sz="0" w:space="0" w:color="auto"/>
        <w:left w:val="none" w:sz="0" w:space="0" w:color="auto"/>
        <w:bottom w:val="none" w:sz="0" w:space="0" w:color="auto"/>
        <w:right w:val="none" w:sz="0" w:space="0" w:color="auto"/>
      </w:divBdr>
      <w:divsChild>
        <w:div w:id="784812098">
          <w:marLeft w:val="806"/>
          <w:marRight w:val="0"/>
          <w:marTop w:val="0"/>
          <w:marBottom w:val="0"/>
          <w:divBdr>
            <w:top w:val="none" w:sz="0" w:space="0" w:color="auto"/>
            <w:left w:val="none" w:sz="0" w:space="0" w:color="auto"/>
            <w:bottom w:val="none" w:sz="0" w:space="0" w:color="auto"/>
            <w:right w:val="none" w:sz="0" w:space="0" w:color="auto"/>
          </w:divBdr>
        </w:div>
        <w:div w:id="953049957">
          <w:marLeft w:val="806"/>
          <w:marRight w:val="0"/>
          <w:marTop w:val="0"/>
          <w:marBottom w:val="0"/>
          <w:divBdr>
            <w:top w:val="none" w:sz="0" w:space="0" w:color="auto"/>
            <w:left w:val="none" w:sz="0" w:space="0" w:color="auto"/>
            <w:bottom w:val="none" w:sz="0" w:space="0" w:color="auto"/>
            <w:right w:val="none" w:sz="0" w:space="0" w:color="auto"/>
          </w:divBdr>
        </w:div>
      </w:divsChild>
    </w:div>
    <w:div w:id="1269698789">
      <w:bodyDiv w:val="1"/>
      <w:marLeft w:val="0"/>
      <w:marRight w:val="0"/>
      <w:marTop w:val="0"/>
      <w:marBottom w:val="0"/>
      <w:divBdr>
        <w:top w:val="none" w:sz="0" w:space="0" w:color="auto"/>
        <w:left w:val="none" w:sz="0" w:space="0" w:color="auto"/>
        <w:bottom w:val="none" w:sz="0" w:space="0" w:color="auto"/>
        <w:right w:val="none" w:sz="0" w:space="0" w:color="auto"/>
      </w:divBdr>
      <w:divsChild>
        <w:div w:id="649016083">
          <w:marLeft w:val="720"/>
          <w:marRight w:val="0"/>
          <w:marTop w:val="120"/>
          <w:marBottom w:val="120"/>
          <w:divBdr>
            <w:top w:val="none" w:sz="0" w:space="0" w:color="auto"/>
            <w:left w:val="none" w:sz="0" w:space="0" w:color="auto"/>
            <w:bottom w:val="none" w:sz="0" w:space="0" w:color="auto"/>
            <w:right w:val="none" w:sz="0" w:space="0" w:color="auto"/>
          </w:divBdr>
        </w:div>
        <w:div w:id="1449203172">
          <w:marLeft w:val="720"/>
          <w:marRight w:val="0"/>
          <w:marTop w:val="120"/>
          <w:marBottom w:val="120"/>
          <w:divBdr>
            <w:top w:val="none" w:sz="0" w:space="0" w:color="auto"/>
            <w:left w:val="none" w:sz="0" w:space="0" w:color="auto"/>
            <w:bottom w:val="none" w:sz="0" w:space="0" w:color="auto"/>
            <w:right w:val="none" w:sz="0" w:space="0" w:color="auto"/>
          </w:divBdr>
        </w:div>
        <w:div w:id="958338701">
          <w:marLeft w:val="720"/>
          <w:marRight w:val="0"/>
          <w:marTop w:val="120"/>
          <w:marBottom w:val="120"/>
          <w:divBdr>
            <w:top w:val="none" w:sz="0" w:space="0" w:color="auto"/>
            <w:left w:val="none" w:sz="0" w:space="0" w:color="auto"/>
            <w:bottom w:val="none" w:sz="0" w:space="0" w:color="auto"/>
            <w:right w:val="none" w:sz="0" w:space="0" w:color="auto"/>
          </w:divBdr>
        </w:div>
        <w:div w:id="39326856">
          <w:marLeft w:val="720"/>
          <w:marRight w:val="0"/>
          <w:marTop w:val="120"/>
          <w:marBottom w:val="120"/>
          <w:divBdr>
            <w:top w:val="none" w:sz="0" w:space="0" w:color="auto"/>
            <w:left w:val="none" w:sz="0" w:space="0" w:color="auto"/>
            <w:bottom w:val="none" w:sz="0" w:space="0" w:color="auto"/>
            <w:right w:val="none" w:sz="0" w:space="0" w:color="auto"/>
          </w:divBdr>
        </w:div>
        <w:div w:id="1185754551">
          <w:marLeft w:val="720"/>
          <w:marRight w:val="0"/>
          <w:marTop w:val="120"/>
          <w:marBottom w:val="120"/>
          <w:divBdr>
            <w:top w:val="none" w:sz="0" w:space="0" w:color="auto"/>
            <w:left w:val="none" w:sz="0" w:space="0" w:color="auto"/>
            <w:bottom w:val="none" w:sz="0" w:space="0" w:color="auto"/>
            <w:right w:val="none" w:sz="0" w:space="0" w:color="auto"/>
          </w:divBdr>
        </w:div>
      </w:divsChild>
    </w:div>
    <w:div w:id="1302421816">
      <w:bodyDiv w:val="1"/>
      <w:marLeft w:val="0"/>
      <w:marRight w:val="0"/>
      <w:marTop w:val="0"/>
      <w:marBottom w:val="0"/>
      <w:divBdr>
        <w:top w:val="none" w:sz="0" w:space="0" w:color="auto"/>
        <w:left w:val="none" w:sz="0" w:space="0" w:color="auto"/>
        <w:bottom w:val="none" w:sz="0" w:space="0" w:color="auto"/>
        <w:right w:val="none" w:sz="0" w:space="0" w:color="auto"/>
      </w:divBdr>
    </w:div>
    <w:div w:id="1343243272">
      <w:bodyDiv w:val="1"/>
      <w:marLeft w:val="0"/>
      <w:marRight w:val="0"/>
      <w:marTop w:val="0"/>
      <w:marBottom w:val="0"/>
      <w:divBdr>
        <w:top w:val="none" w:sz="0" w:space="0" w:color="auto"/>
        <w:left w:val="none" w:sz="0" w:space="0" w:color="auto"/>
        <w:bottom w:val="none" w:sz="0" w:space="0" w:color="auto"/>
        <w:right w:val="none" w:sz="0" w:space="0" w:color="auto"/>
      </w:divBdr>
    </w:div>
    <w:div w:id="1400136500">
      <w:bodyDiv w:val="1"/>
      <w:marLeft w:val="0"/>
      <w:marRight w:val="0"/>
      <w:marTop w:val="0"/>
      <w:marBottom w:val="0"/>
      <w:divBdr>
        <w:top w:val="none" w:sz="0" w:space="0" w:color="auto"/>
        <w:left w:val="none" w:sz="0" w:space="0" w:color="auto"/>
        <w:bottom w:val="none" w:sz="0" w:space="0" w:color="auto"/>
        <w:right w:val="none" w:sz="0" w:space="0" w:color="auto"/>
      </w:divBdr>
      <w:divsChild>
        <w:div w:id="2044137472">
          <w:marLeft w:val="806"/>
          <w:marRight w:val="0"/>
          <w:marTop w:val="0"/>
          <w:marBottom w:val="0"/>
          <w:divBdr>
            <w:top w:val="none" w:sz="0" w:space="0" w:color="auto"/>
            <w:left w:val="none" w:sz="0" w:space="0" w:color="auto"/>
            <w:bottom w:val="none" w:sz="0" w:space="0" w:color="auto"/>
            <w:right w:val="none" w:sz="0" w:space="0" w:color="auto"/>
          </w:divBdr>
        </w:div>
        <w:div w:id="905263638">
          <w:marLeft w:val="806"/>
          <w:marRight w:val="0"/>
          <w:marTop w:val="0"/>
          <w:marBottom w:val="0"/>
          <w:divBdr>
            <w:top w:val="none" w:sz="0" w:space="0" w:color="auto"/>
            <w:left w:val="none" w:sz="0" w:space="0" w:color="auto"/>
            <w:bottom w:val="none" w:sz="0" w:space="0" w:color="auto"/>
            <w:right w:val="none" w:sz="0" w:space="0" w:color="auto"/>
          </w:divBdr>
        </w:div>
        <w:div w:id="1931155613">
          <w:marLeft w:val="806"/>
          <w:marRight w:val="0"/>
          <w:marTop w:val="0"/>
          <w:marBottom w:val="0"/>
          <w:divBdr>
            <w:top w:val="none" w:sz="0" w:space="0" w:color="auto"/>
            <w:left w:val="none" w:sz="0" w:space="0" w:color="auto"/>
            <w:bottom w:val="none" w:sz="0" w:space="0" w:color="auto"/>
            <w:right w:val="none" w:sz="0" w:space="0" w:color="auto"/>
          </w:divBdr>
        </w:div>
      </w:divsChild>
    </w:div>
    <w:div w:id="1462649542">
      <w:bodyDiv w:val="1"/>
      <w:marLeft w:val="0"/>
      <w:marRight w:val="0"/>
      <w:marTop w:val="0"/>
      <w:marBottom w:val="0"/>
      <w:divBdr>
        <w:top w:val="none" w:sz="0" w:space="0" w:color="auto"/>
        <w:left w:val="none" w:sz="0" w:space="0" w:color="auto"/>
        <w:bottom w:val="none" w:sz="0" w:space="0" w:color="auto"/>
        <w:right w:val="none" w:sz="0" w:space="0" w:color="auto"/>
      </w:divBdr>
    </w:div>
    <w:div w:id="1573926828">
      <w:bodyDiv w:val="1"/>
      <w:marLeft w:val="0"/>
      <w:marRight w:val="0"/>
      <w:marTop w:val="0"/>
      <w:marBottom w:val="0"/>
      <w:divBdr>
        <w:top w:val="none" w:sz="0" w:space="0" w:color="auto"/>
        <w:left w:val="none" w:sz="0" w:space="0" w:color="auto"/>
        <w:bottom w:val="none" w:sz="0" w:space="0" w:color="auto"/>
        <w:right w:val="none" w:sz="0" w:space="0" w:color="auto"/>
      </w:divBdr>
    </w:div>
    <w:div w:id="1762681370">
      <w:bodyDiv w:val="1"/>
      <w:marLeft w:val="0"/>
      <w:marRight w:val="0"/>
      <w:marTop w:val="0"/>
      <w:marBottom w:val="0"/>
      <w:divBdr>
        <w:top w:val="none" w:sz="0" w:space="0" w:color="auto"/>
        <w:left w:val="none" w:sz="0" w:space="0" w:color="auto"/>
        <w:bottom w:val="none" w:sz="0" w:space="0" w:color="auto"/>
        <w:right w:val="none" w:sz="0" w:space="0" w:color="auto"/>
      </w:divBdr>
    </w:div>
    <w:div w:id="1854494270">
      <w:bodyDiv w:val="1"/>
      <w:marLeft w:val="0"/>
      <w:marRight w:val="0"/>
      <w:marTop w:val="0"/>
      <w:marBottom w:val="0"/>
      <w:divBdr>
        <w:top w:val="none" w:sz="0" w:space="0" w:color="auto"/>
        <w:left w:val="none" w:sz="0" w:space="0" w:color="auto"/>
        <w:bottom w:val="none" w:sz="0" w:space="0" w:color="auto"/>
        <w:right w:val="none" w:sz="0" w:space="0" w:color="auto"/>
      </w:divBdr>
    </w:div>
    <w:div w:id="1871255820">
      <w:bodyDiv w:val="1"/>
      <w:marLeft w:val="0"/>
      <w:marRight w:val="0"/>
      <w:marTop w:val="0"/>
      <w:marBottom w:val="0"/>
      <w:divBdr>
        <w:top w:val="none" w:sz="0" w:space="0" w:color="auto"/>
        <w:left w:val="none" w:sz="0" w:space="0" w:color="auto"/>
        <w:bottom w:val="none" w:sz="0" w:space="0" w:color="auto"/>
        <w:right w:val="none" w:sz="0" w:space="0" w:color="auto"/>
      </w:divBdr>
    </w:div>
    <w:div w:id="1928684680">
      <w:bodyDiv w:val="1"/>
      <w:marLeft w:val="0"/>
      <w:marRight w:val="0"/>
      <w:marTop w:val="0"/>
      <w:marBottom w:val="0"/>
      <w:divBdr>
        <w:top w:val="none" w:sz="0" w:space="0" w:color="auto"/>
        <w:left w:val="none" w:sz="0" w:space="0" w:color="auto"/>
        <w:bottom w:val="none" w:sz="0" w:space="0" w:color="auto"/>
        <w:right w:val="none" w:sz="0" w:space="0" w:color="auto"/>
      </w:divBdr>
    </w:div>
    <w:div w:id="1980915078">
      <w:bodyDiv w:val="1"/>
      <w:marLeft w:val="0"/>
      <w:marRight w:val="0"/>
      <w:marTop w:val="0"/>
      <w:marBottom w:val="0"/>
      <w:divBdr>
        <w:top w:val="none" w:sz="0" w:space="0" w:color="auto"/>
        <w:left w:val="none" w:sz="0" w:space="0" w:color="auto"/>
        <w:bottom w:val="none" w:sz="0" w:space="0" w:color="auto"/>
        <w:right w:val="none" w:sz="0" w:space="0" w:color="auto"/>
      </w:divBdr>
      <w:divsChild>
        <w:div w:id="1074157694">
          <w:marLeft w:val="0"/>
          <w:marRight w:val="0"/>
          <w:marTop w:val="0"/>
          <w:marBottom w:val="0"/>
          <w:divBdr>
            <w:top w:val="none" w:sz="0" w:space="0" w:color="auto"/>
            <w:left w:val="none" w:sz="0" w:space="0" w:color="auto"/>
            <w:bottom w:val="none" w:sz="0" w:space="0" w:color="auto"/>
            <w:right w:val="none" w:sz="0" w:space="0" w:color="auto"/>
          </w:divBdr>
        </w:div>
        <w:div w:id="2055696919">
          <w:marLeft w:val="0"/>
          <w:marRight w:val="0"/>
          <w:marTop w:val="0"/>
          <w:marBottom w:val="0"/>
          <w:divBdr>
            <w:top w:val="none" w:sz="0" w:space="0" w:color="auto"/>
            <w:left w:val="none" w:sz="0" w:space="0" w:color="auto"/>
            <w:bottom w:val="none" w:sz="0" w:space="0" w:color="auto"/>
            <w:right w:val="none" w:sz="0" w:space="0" w:color="auto"/>
          </w:divBdr>
        </w:div>
        <w:div w:id="68575325">
          <w:marLeft w:val="0"/>
          <w:marRight w:val="0"/>
          <w:marTop w:val="0"/>
          <w:marBottom w:val="0"/>
          <w:divBdr>
            <w:top w:val="none" w:sz="0" w:space="0" w:color="auto"/>
            <w:left w:val="none" w:sz="0" w:space="0" w:color="auto"/>
            <w:bottom w:val="none" w:sz="0" w:space="0" w:color="auto"/>
            <w:right w:val="none" w:sz="0" w:space="0" w:color="auto"/>
          </w:divBdr>
        </w:div>
      </w:divsChild>
    </w:div>
    <w:div w:id="1984041439">
      <w:bodyDiv w:val="1"/>
      <w:marLeft w:val="0"/>
      <w:marRight w:val="0"/>
      <w:marTop w:val="0"/>
      <w:marBottom w:val="0"/>
      <w:divBdr>
        <w:top w:val="none" w:sz="0" w:space="0" w:color="auto"/>
        <w:left w:val="none" w:sz="0" w:space="0" w:color="auto"/>
        <w:bottom w:val="none" w:sz="0" w:space="0" w:color="auto"/>
        <w:right w:val="none" w:sz="0" w:space="0" w:color="auto"/>
      </w:divBdr>
    </w:div>
    <w:div w:id="2065980852">
      <w:bodyDiv w:val="1"/>
      <w:marLeft w:val="0"/>
      <w:marRight w:val="0"/>
      <w:marTop w:val="0"/>
      <w:marBottom w:val="0"/>
      <w:divBdr>
        <w:top w:val="none" w:sz="0" w:space="0" w:color="auto"/>
        <w:left w:val="none" w:sz="0" w:space="0" w:color="auto"/>
        <w:bottom w:val="none" w:sz="0" w:space="0" w:color="auto"/>
        <w:right w:val="none" w:sz="0" w:space="0" w:color="auto"/>
      </w:divBdr>
    </w:div>
    <w:div w:id="2101952424">
      <w:bodyDiv w:val="1"/>
      <w:marLeft w:val="0"/>
      <w:marRight w:val="0"/>
      <w:marTop w:val="0"/>
      <w:marBottom w:val="0"/>
      <w:divBdr>
        <w:top w:val="none" w:sz="0" w:space="0" w:color="auto"/>
        <w:left w:val="none" w:sz="0" w:space="0" w:color="auto"/>
        <w:bottom w:val="none" w:sz="0" w:space="0" w:color="auto"/>
        <w:right w:val="none" w:sz="0" w:space="0" w:color="auto"/>
      </w:divBdr>
    </w:div>
    <w:div w:id="2103642481">
      <w:bodyDiv w:val="1"/>
      <w:marLeft w:val="0"/>
      <w:marRight w:val="0"/>
      <w:marTop w:val="0"/>
      <w:marBottom w:val="0"/>
      <w:divBdr>
        <w:top w:val="none" w:sz="0" w:space="0" w:color="auto"/>
        <w:left w:val="none" w:sz="0" w:space="0" w:color="auto"/>
        <w:bottom w:val="none" w:sz="0" w:space="0" w:color="auto"/>
        <w:right w:val="none" w:sz="0" w:space="0" w:color="auto"/>
      </w:divBdr>
    </w:div>
    <w:div w:id="2137216091">
      <w:bodyDiv w:val="1"/>
      <w:marLeft w:val="0"/>
      <w:marRight w:val="0"/>
      <w:marTop w:val="0"/>
      <w:marBottom w:val="0"/>
      <w:divBdr>
        <w:top w:val="none" w:sz="0" w:space="0" w:color="auto"/>
        <w:left w:val="none" w:sz="0" w:space="0" w:color="auto"/>
        <w:bottom w:val="none" w:sz="0" w:space="0" w:color="auto"/>
        <w:right w:val="none" w:sz="0" w:space="0" w:color="auto"/>
      </w:divBdr>
      <w:divsChild>
        <w:div w:id="804128132">
          <w:marLeft w:val="0"/>
          <w:marRight w:val="0"/>
          <w:marTop w:val="0"/>
          <w:marBottom w:val="0"/>
          <w:divBdr>
            <w:top w:val="none" w:sz="0" w:space="0" w:color="auto"/>
            <w:left w:val="none" w:sz="0" w:space="0" w:color="auto"/>
            <w:bottom w:val="none" w:sz="0" w:space="0" w:color="auto"/>
            <w:right w:val="none" w:sz="0" w:space="0" w:color="auto"/>
          </w:divBdr>
        </w:div>
        <w:div w:id="544679264">
          <w:marLeft w:val="0"/>
          <w:marRight w:val="0"/>
          <w:marTop w:val="0"/>
          <w:marBottom w:val="0"/>
          <w:divBdr>
            <w:top w:val="none" w:sz="0" w:space="0" w:color="auto"/>
            <w:left w:val="none" w:sz="0" w:space="0" w:color="auto"/>
            <w:bottom w:val="none" w:sz="0" w:space="0" w:color="auto"/>
            <w:right w:val="none" w:sz="0" w:space="0" w:color="auto"/>
          </w:divBdr>
        </w:div>
        <w:div w:id="1840000049">
          <w:marLeft w:val="0"/>
          <w:marRight w:val="0"/>
          <w:marTop w:val="0"/>
          <w:marBottom w:val="0"/>
          <w:divBdr>
            <w:top w:val="none" w:sz="0" w:space="0" w:color="auto"/>
            <w:left w:val="none" w:sz="0" w:space="0" w:color="auto"/>
            <w:bottom w:val="none" w:sz="0" w:space="0" w:color="auto"/>
            <w:right w:val="none" w:sz="0" w:space="0" w:color="auto"/>
          </w:divBdr>
        </w:div>
        <w:div w:id="1890800854">
          <w:marLeft w:val="0"/>
          <w:marRight w:val="0"/>
          <w:marTop w:val="0"/>
          <w:marBottom w:val="0"/>
          <w:divBdr>
            <w:top w:val="none" w:sz="0" w:space="0" w:color="auto"/>
            <w:left w:val="none" w:sz="0" w:space="0" w:color="auto"/>
            <w:bottom w:val="none" w:sz="0" w:space="0" w:color="auto"/>
            <w:right w:val="none" w:sz="0" w:space="0" w:color="auto"/>
          </w:divBdr>
        </w:div>
        <w:div w:id="820846987">
          <w:marLeft w:val="0"/>
          <w:marRight w:val="0"/>
          <w:marTop w:val="0"/>
          <w:marBottom w:val="0"/>
          <w:divBdr>
            <w:top w:val="none" w:sz="0" w:space="0" w:color="auto"/>
            <w:left w:val="none" w:sz="0" w:space="0" w:color="auto"/>
            <w:bottom w:val="none" w:sz="0" w:space="0" w:color="auto"/>
            <w:right w:val="none" w:sz="0" w:space="0" w:color="auto"/>
          </w:divBdr>
        </w:div>
        <w:div w:id="1886331187">
          <w:marLeft w:val="0"/>
          <w:marRight w:val="0"/>
          <w:marTop w:val="0"/>
          <w:marBottom w:val="0"/>
          <w:divBdr>
            <w:top w:val="none" w:sz="0" w:space="0" w:color="auto"/>
            <w:left w:val="none" w:sz="0" w:space="0" w:color="auto"/>
            <w:bottom w:val="none" w:sz="0" w:space="0" w:color="auto"/>
            <w:right w:val="none" w:sz="0" w:space="0" w:color="auto"/>
          </w:divBdr>
        </w:div>
        <w:div w:id="801309949">
          <w:marLeft w:val="0"/>
          <w:marRight w:val="0"/>
          <w:marTop w:val="0"/>
          <w:marBottom w:val="0"/>
          <w:divBdr>
            <w:top w:val="none" w:sz="0" w:space="0" w:color="auto"/>
            <w:left w:val="none" w:sz="0" w:space="0" w:color="auto"/>
            <w:bottom w:val="none" w:sz="0" w:space="0" w:color="auto"/>
            <w:right w:val="none" w:sz="0" w:space="0" w:color="auto"/>
          </w:divBdr>
        </w:div>
        <w:div w:id="186805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4.xml"/><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oter" Target="footer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33" Type="http://schemas.openxmlformats.org/officeDocument/2006/relationships/footer" Target="footer8.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footer" Target="footer5.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image" Target="media/image16.png"/><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hyperlink" Target="https://www.bing.com/ck/a?!&amp;&amp;p=bfec5dbadb6e89e958b6ca8ba2d92d7dfd2579c1d98eadeafd5732430fe69580JmltdHM9MTczNjEyMTYwMA&amp;ptn=3&amp;ver=2&amp;hsh=4&amp;fclid=3989c93a-ebfe-6c86-2e7d-db50eae36dc0&amp;psq=GIZ+D%c3%a9finition+en+fran%c3%a7ais&amp;u=a1aHR0cHM6Ly9mci53aWtpcGVkaWEub3JnL3dpa2kvRGV1dHNjaGVfR2VzZWxsc2NoYWZ0X2YlQzMlQkNyX0ludGVybmF0aW9uYWxlX1p1c2FtbWVuYXJiZWl0&amp;ntb=1" TargetMode="Externa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image" Target="media/image15.png"/><Relationship Id="rId35" Type="http://schemas.openxmlformats.org/officeDocument/2006/relationships/footer" Target="footer10.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3_FORMATION%20TECHNIQUES%20REDACTIONNELLES\CLES%20USB%20PARTICIPANTS%20JANVIER%202022\DOCUMENTS%20FORMATION%20CHARTE%20GRAPHIQUE%20PNIN_INS\5_MODELES%20DE%20PUBLICATION%20EXTERNES\MODELES%20EXTERNES\MODELE%20PUBLICATION%20STATISTIQUE%20ENQUETES%20INS.dotx" TargetMode="External"/></Relationships>
</file>

<file path=word/theme/theme1.xml><?xml version="1.0" encoding="utf-8"?>
<a:theme xmlns:a="http://schemas.openxmlformats.org/drawingml/2006/main" name="Thème Nutrition">
  <a:themeElements>
    <a:clrScheme name="Nutrition">
      <a:dk1>
        <a:srgbClr val="575757"/>
      </a:dk1>
      <a:lt1>
        <a:srgbClr val="FFFFFF"/>
      </a:lt1>
      <a:dk2>
        <a:srgbClr val="36C1C2"/>
      </a:dk2>
      <a:lt2>
        <a:srgbClr val="FFFFFF"/>
      </a:lt2>
      <a:accent1>
        <a:srgbClr val="00608C"/>
      </a:accent1>
      <a:accent2>
        <a:srgbClr val="007DC3"/>
      </a:accent2>
      <a:accent3>
        <a:srgbClr val="00A3D8"/>
      </a:accent3>
      <a:accent4>
        <a:srgbClr val="B5D060"/>
      </a:accent4>
      <a:accent5>
        <a:srgbClr val="E7E45A"/>
      </a:accent5>
      <a:accent6>
        <a:srgbClr val="35B6B4"/>
      </a:accent6>
      <a:hlink>
        <a:srgbClr val="B0DAD0"/>
      </a:hlink>
      <a:folHlink>
        <a:srgbClr val="DCEFEF"/>
      </a:folHlink>
    </a:clrScheme>
    <a:fontScheme name="Nutrition">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ème PNIN" id="{6CD8DF56-6CF3-43AE-BA2D-9696A2A4DFCC}" vid="{5FD4C604-1F95-4551-9049-132788B03BD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B667-FED0-478E-88E1-7D682FA23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 PUBLICATION STATISTIQUE ENQUETES INS</Template>
  <TotalTime>86</TotalTime>
  <Pages>28</Pages>
  <Words>6062</Words>
  <Characters>33345</Characters>
  <Application>Microsoft Office Word</Application>
  <DocSecurity>0</DocSecurity>
  <Lines>277</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Adamou Issa Ali</cp:lastModifiedBy>
  <cp:revision>45</cp:revision>
  <cp:lastPrinted>2024-12-09T09:25:00Z</cp:lastPrinted>
  <dcterms:created xsi:type="dcterms:W3CDTF">2024-12-09T09:17:00Z</dcterms:created>
  <dcterms:modified xsi:type="dcterms:W3CDTF">2025-01-06T11:14:00Z</dcterms:modified>
</cp:coreProperties>
</file>